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A5" w:rsidRPr="00420BDC" w:rsidRDefault="005060EB">
      <w:pPr>
        <w:pStyle w:val="aff4"/>
        <w:ind w:right="-2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20BDC">
        <w:rPr>
          <w:rFonts w:ascii="Times New Roman" w:hAnsi="Times New Roman"/>
          <w:b/>
          <w:sz w:val="28"/>
          <w:szCs w:val="28"/>
          <w:lang w:val="kk-KZ"/>
        </w:rPr>
        <w:t>Утверждено</w:t>
      </w:r>
    </w:p>
    <w:p w:rsidR="00F817A5" w:rsidRDefault="00420BDC">
      <w:pPr>
        <w:pStyle w:val="aff4"/>
        <w:ind w:right="-2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н</w:t>
      </w:r>
      <w:r w:rsidR="005060EB">
        <w:rPr>
          <w:rFonts w:ascii="Times New Roman" w:hAnsi="Times New Roman"/>
          <w:bCs/>
          <w:sz w:val="28"/>
          <w:szCs w:val="28"/>
          <w:lang w:val="kk-KZ"/>
        </w:rPr>
        <w:t xml:space="preserve">а заседании </w:t>
      </w:r>
    </w:p>
    <w:p w:rsidR="00F817A5" w:rsidRDefault="005060EB">
      <w:pPr>
        <w:pStyle w:val="aff4"/>
        <w:ind w:right="-2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Комитета образовательных программ</w:t>
      </w:r>
    </w:p>
    <w:p w:rsidR="008F2A79" w:rsidRPr="008F2A79" w:rsidRDefault="008F2A79" w:rsidP="008F2A79">
      <w:pPr>
        <w:ind w:right="-2"/>
        <w:jc w:val="right"/>
        <w:rPr>
          <w:rFonts w:eastAsia="Calibri"/>
          <w:bCs/>
          <w:sz w:val="28"/>
          <w:szCs w:val="28"/>
          <w:lang w:val="kk-KZ" w:eastAsia="en-US"/>
        </w:rPr>
      </w:pPr>
      <w:bookmarkStart w:id="0" w:name="_Toc536180256"/>
      <w:bookmarkEnd w:id="0"/>
      <w:r w:rsidRPr="008F2A79">
        <w:rPr>
          <w:rFonts w:eastAsia="Calibri"/>
          <w:bCs/>
          <w:sz w:val="28"/>
          <w:szCs w:val="28"/>
          <w:lang w:val="kk-KZ" w:eastAsia="en-US"/>
        </w:rPr>
        <w:t xml:space="preserve">от </w:t>
      </w:r>
      <w:r w:rsidR="00D03B1A">
        <w:rPr>
          <w:rFonts w:eastAsia="Calibri"/>
          <w:bCs/>
          <w:sz w:val="28"/>
          <w:szCs w:val="28"/>
          <w:lang w:val="kk-KZ" w:eastAsia="en-US"/>
        </w:rPr>
        <w:t>2</w:t>
      </w:r>
      <w:r w:rsidR="0006370C">
        <w:rPr>
          <w:rFonts w:eastAsia="Calibri"/>
          <w:bCs/>
          <w:sz w:val="28"/>
          <w:szCs w:val="28"/>
          <w:lang w:val="kk-KZ" w:eastAsia="en-US"/>
        </w:rPr>
        <w:t>1</w:t>
      </w:r>
      <w:r w:rsidR="00420BDC">
        <w:rPr>
          <w:rFonts w:eastAsia="Calibri"/>
          <w:bCs/>
          <w:sz w:val="28"/>
          <w:szCs w:val="28"/>
          <w:lang w:val="kk-KZ" w:eastAsia="en-US"/>
        </w:rPr>
        <w:t xml:space="preserve"> мая</w:t>
      </w:r>
      <w:r w:rsidRPr="008F2A79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="00D03B1A">
        <w:rPr>
          <w:rFonts w:eastAsia="Calibri"/>
          <w:bCs/>
          <w:sz w:val="28"/>
          <w:szCs w:val="28"/>
          <w:lang w:val="kk-KZ" w:eastAsia="en-US"/>
        </w:rPr>
        <w:t>2024</w:t>
      </w:r>
      <w:r w:rsidRPr="008F2A79">
        <w:rPr>
          <w:rFonts w:eastAsia="Calibri"/>
          <w:bCs/>
          <w:sz w:val="28"/>
          <w:szCs w:val="28"/>
          <w:lang w:val="kk-KZ" w:eastAsia="en-US"/>
        </w:rPr>
        <w:t>, протокол №</w:t>
      </w:r>
      <w:r w:rsidR="0006370C">
        <w:rPr>
          <w:rFonts w:eastAsia="Calibri"/>
          <w:bCs/>
          <w:sz w:val="28"/>
          <w:szCs w:val="28"/>
          <w:lang w:val="kk-KZ" w:eastAsia="en-US"/>
        </w:rPr>
        <w:t>6</w:t>
      </w:r>
    </w:p>
    <w:p w:rsidR="00F817A5" w:rsidRDefault="00F817A5">
      <w:pPr>
        <w:pStyle w:val="aff4"/>
        <w:jc w:val="right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F817A5">
      <w:pPr>
        <w:pStyle w:val="aff4"/>
        <w:jc w:val="both"/>
        <w:rPr>
          <w:rFonts w:ascii="Times New Roman" w:hAnsi="Times New Roman"/>
          <w:sz w:val="28"/>
          <w:szCs w:val="28"/>
        </w:rPr>
      </w:pPr>
    </w:p>
    <w:p w:rsidR="00F817A5" w:rsidRDefault="00506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экзамена для поступления в резидентуру</w:t>
      </w:r>
    </w:p>
    <w:p w:rsidR="00F817A5" w:rsidRDefault="00F817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both"/>
        <w:rPr>
          <w:caps/>
          <w:sz w:val="28"/>
          <w:szCs w:val="28"/>
        </w:rPr>
      </w:pPr>
    </w:p>
    <w:p w:rsidR="00F817A5" w:rsidRDefault="005060EB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образовательной программе</w:t>
      </w:r>
      <w:r w:rsidR="008F2A79">
        <w:rPr>
          <w:sz w:val="28"/>
          <w:szCs w:val="28"/>
        </w:rPr>
        <w:t xml:space="preserve"> </w:t>
      </w:r>
      <w:r w:rsidR="008F2A79" w:rsidRPr="008F2A79">
        <w:rPr>
          <w:sz w:val="28"/>
          <w:szCs w:val="28"/>
        </w:rPr>
        <w:t>7</w:t>
      </w:r>
      <w:r w:rsidR="008F2A79" w:rsidRPr="008F2A79">
        <w:rPr>
          <w:sz w:val="28"/>
          <w:szCs w:val="28"/>
          <w:lang w:val="en-US"/>
        </w:rPr>
        <w:t>R</w:t>
      </w:r>
      <w:r w:rsidR="008F2A79" w:rsidRPr="008F2A79">
        <w:rPr>
          <w:sz w:val="28"/>
          <w:szCs w:val="28"/>
        </w:rPr>
        <w:t xml:space="preserve">01139 – </w:t>
      </w:r>
      <w:r w:rsidR="008F2A79">
        <w:rPr>
          <w:sz w:val="28"/>
          <w:szCs w:val="28"/>
        </w:rPr>
        <w:t>«Терапия</w:t>
      </w:r>
      <w:r>
        <w:rPr>
          <w:sz w:val="28"/>
          <w:szCs w:val="28"/>
        </w:rPr>
        <w:t>»</w:t>
      </w:r>
    </w:p>
    <w:p w:rsidR="00F817A5" w:rsidRDefault="005060EB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2 года</w:t>
      </w:r>
    </w:p>
    <w:p w:rsidR="00F817A5" w:rsidRDefault="005060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420BDC">
        <w:rPr>
          <w:sz w:val="28"/>
          <w:szCs w:val="28"/>
        </w:rPr>
        <w:t>внутренних болезней</w:t>
      </w: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Pr="008F2A79" w:rsidRDefault="005060EB">
      <w:pPr>
        <w:jc w:val="center"/>
        <w:rPr>
          <w:sz w:val="28"/>
          <w:szCs w:val="28"/>
        </w:rPr>
        <w:sectPr w:rsidR="00F817A5" w:rsidRPr="008F2A7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418" w:header="510" w:footer="510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Алматы </w:t>
      </w:r>
      <w:r w:rsidR="00D03B1A">
        <w:rPr>
          <w:sz w:val="28"/>
          <w:szCs w:val="28"/>
        </w:rPr>
        <w:t>2024</w:t>
      </w:r>
    </w:p>
    <w:p w:rsidR="00F817A5" w:rsidRDefault="00F817A5">
      <w:pPr>
        <w:jc w:val="both"/>
        <w:rPr>
          <w:sz w:val="28"/>
          <w:szCs w:val="28"/>
        </w:rPr>
      </w:pPr>
    </w:p>
    <w:p w:rsidR="008F2A79" w:rsidRDefault="005060EB" w:rsidP="008F2A7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экзамена для поступления в резидентуру по образовательной программе</w:t>
      </w:r>
      <w:r w:rsidR="008F2A79">
        <w:rPr>
          <w:sz w:val="28"/>
          <w:szCs w:val="28"/>
        </w:rPr>
        <w:t xml:space="preserve"> </w:t>
      </w:r>
      <w:r w:rsidR="008F2A79" w:rsidRPr="008F2A79">
        <w:rPr>
          <w:sz w:val="28"/>
          <w:szCs w:val="28"/>
        </w:rPr>
        <w:t>7</w:t>
      </w:r>
      <w:r w:rsidR="008F2A79" w:rsidRPr="008F2A79">
        <w:rPr>
          <w:sz w:val="28"/>
          <w:szCs w:val="28"/>
          <w:lang w:val="en-US"/>
        </w:rPr>
        <w:t>R</w:t>
      </w:r>
      <w:r w:rsidR="008F2A79" w:rsidRPr="008F2A79">
        <w:rPr>
          <w:sz w:val="28"/>
          <w:szCs w:val="28"/>
        </w:rPr>
        <w:t xml:space="preserve">01139 – </w:t>
      </w:r>
      <w:r w:rsidR="008F2A79">
        <w:rPr>
          <w:sz w:val="28"/>
          <w:szCs w:val="28"/>
        </w:rPr>
        <w:t>«Терапия»</w:t>
      </w:r>
    </w:p>
    <w:p w:rsidR="00420BDC" w:rsidRDefault="00420BDC" w:rsidP="008F2A79">
      <w:pPr>
        <w:jc w:val="both"/>
        <w:rPr>
          <w:sz w:val="28"/>
          <w:szCs w:val="28"/>
        </w:rPr>
      </w:pPr>
    </w:p>
    <w:p w:rsidR="002E1175" w:rsidRPr="00047861" w:rsidRDefault="002E1175" w:rsidP="002E1175">
      <w:pPr>
        <w:jc w:val="both"/>
        <w:rPr>
          <w:sz w:val="28"/>
          <w:szCs w:val="28"/>
        </w:rPr>
      </w:pPr>
      <w:r w:rsidRPr="00047861">
        <w:rPr>
          <w:sz w:val="28"/>
          <w:szCs w:val="28"/>
        </w:rPr>
        <w:t>обсуждена на заседании кафедры</w:t>
      </w:r>
      <w:r w:rsidR="00D03B1A">
        <w:rPr>
          <w:sz w:val="28"/>
          <w:szCs w:val="28"/>
        </w:rPr>
        <w:t xml:space="preserve"> внутренних болезней 6</w:t>
      </w:r>
      <w:r w:rsidRPr="00047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D03B1A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047861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9</w:t>
      </w: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5060EB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/ курсом</w:t>
      </w:r>
      <w:bookmarkStart w:id="1" w:name="_GoBack"/>
      <w:bookmarkEnd w:id="1"/>
      <w:r>
        <w:rPr>
          <w:sz w:val="28"/>
          <w:szCs w:val="28"/>
        </w:rPr>
        <w:t xml:space="preserve"> К. </w:t>
      </w:r>
      <w:proofErr w:type="spellStart"/>
      <w:r>
        <w:rPr>
          <w:sz w:val="28"/>
          <w:szCs w:val="28"/>
        </w:rPr>
        <w:t>Зординова</w:t>
      </w:r>
      <w:proofErr w:type="spellEnd"/>
    </w:p>
    <w:p w:rsidR="00F817A5" w:rsidRDefault="005060EB">
      <w:pPr>
        <w:jc w:val="both"/>
        <w:rPr>
          <w:i/>
          <w:iCs/>
          <w:sz w:val="28"/>
          <w:szCs w:val="28"/>
        </w:rPr>
      </w:pPr>
      <w:r>
        <w:t xml:space="preserve">                                                                              </w:t>
      </w: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F817A5" w:rsidRDefault="00F817A5">
      <w:pPr>
        <w:jc w:val="both"/>
        <w:rPr>
          <w:sz w:val="28"/>
          <w:szCs w:val="28"/>
        </w:rPr>
      </w:pPr>
    </w:p>
    <w:p w:rsidR="008F2A79" w:rsidRDefault="008F2A7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17A5" w:rsidRDefault="00F817A5">
      <w:pPr>
        <w:jc w:val="both"/>
        <w:rPr>
          <w:b/>
          <w:sz w:val="28"/>
          <w:szCs w:val="28"/>
        </w:rPr>
      </w:pPr>
    </w:p>
    <w:p w:rsidR="00F817A5" w:rsidRDefault="005060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основного раздела</w:t>
      </w:r>
    </w:p>
    <w:p w:rsidR="00F817A5" w:rsidRDefault="005060EB">
      <w:pPr>
        <w:pStyle w:val="aff2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Анатомия </w:t>
      </w:r>
      <w:r>
        <w:rPr>
          <w:sz w:val="28"/>
          <w:szCs w:val="28"/>
          <w:lang w:val="ru-RU"/>
        </w:rPr>
        <w:t xml:space="preserve">внутренних </w:t>
      </w:r>
      <w:r>
        <w:rPr>
          <w:sz w:val="28"/>
          <w:szCs w:val="28"/>
        </w:rPr>
        <w:t>органов в норме и при патологии; возрастные особенности</w:t>
      </w:r>
    </w:p>
    <w:p w:rsidR="00F817A5" w:rsidRDefault="005060EB">
      <w:pPr>
        <w:pStyle w:val="aff2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истологи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внутренних </w:t>
      </w:r>
      <w:r>
        <w:rPr>
          <w:sz w:val="28"/>
          <w:szCs w:val="28"/>
        </w:rPr>
        <w:t xml:space="preserve">органов в норме и при патологии; возрастные особенности </w:t>
      </w:r>
    </w:p>
    <w:p w:rsidR="00F817A5" w:rsidRPr="001231C4" w:rsidRDefault="005060EB">
      <w:pPr>
        <w:pStyle w:val="aff2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Ф</w:t>
      </w:r>
      <w:r>
        <w:rPr>
          <w:sz w:val="28"/>
          <w:szCs w:val="28"/>
        </w:rPr>
        <w:t>изиологи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внутренних </w:t>
      </w:r>
      <w:r>
        <w:rPr>
          <w:sz w:val="28"/>
          <w:szCs w:val="28"/>
        </w:rPr>
        <w:t>органов в норме и при патологии; возрастные особенности</w:t>
      </w:r>
      <w:r>
        <w:rPr>
          <w:sz w:val="28"/>
          <w:szCs w:val="28"/>
          <w:lang w:val="ru-RU"/>
        </w:rPr>
        <w:t>.</w:t>
      </w:r>
    </w:p>
    <w:p w:rsidR="00F817A5" w:rsidRPr="001231C4" w:rsidRDefault="005060EB">
      <w:pPr>
        <w:pStyle w:val="aff2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бщие, скрининговые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етоды исследования</w:t>
      </w:r>
      <w:r>
        <w:rPr>
          <w:sz w:val="28"/>
          <w:szCs w:val="28"/>
          <w:lang w:val="ru-RU"/>
        </w:rPr>
        <w:t xml:space="preserve"> </w:t>
      </w:r>
      <w:r w:rsidR="002E1175">
        <w:rPr>
          <w:sz w:val="28"/>
          <w:szCs w:val="28"/>
          <w:lang w:val="ru-RU"/>
        </w:rPr>
        <w:t>при</w:t>
      </w:r>
      <w:r w:rsidR="002E1175">
        <w:rPr>
          <w:sz w:val="28"/>
          <w:szCs w:val="28"/>
        </w:rPr>
        <w:t xml:space="preserve"> </w:t>
      </w:r>
      <w:r w:rsidR="002E1175">
        <w:rPr>
          <w:sz w:val="28"/>
          <w:szCs w:val="28"/>
          <w:lang w:val="ru-RU"/>
        </w:rPr>
        <w:t xml:space="preserve">внутренних </w:t>
      </w:r>
      <w:r w:rsidR="002E1175">
        <w:rPr>
          <w:sz w:val="28"/>
          <w:szCs w:val="28"/>
        </w:rPr>
        <w:t>органах</w:t>
      </w:r>
      <w:r>
        <w:rPr>
          <w:sz w:val="28"/>
          <w:szCs w:val="28"/>
        </w:rPr>
        <w:t>, клинико-диагностическое значение, показания к их использованию</w:t>
      </w:r>
      <w:r>
        <w:rPr>
          <w:sz w:val="28"/>
          <w:szCs w:val="28"/>
          <w:lang w:val="ru-RU"/>
        </w:rPr>
        <w:t>.</w:t>
      </w:r>
    </w:p>
    <w:p w:rsidR="00F817A5" w:rsidRPr="001231C4" w:rsidRDefault="005060EB">
      <w:pPr>
        <w:pStyle w:val="aff2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Ф</w:t>
      </w:r>
      <w:r>
        <w:rPr>
          <w:sz w:val="28"/>
          <w:szCs w:val="28"/>
        </w:rPr>
        <w:t xml:space="preserve">ункциональные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етоды исследования в </w:t>
      </w:r>
      <w:r>
        <w:rPr>
          <w:sz w:val="28"/>
          <w:szCs w:val="28"/>
          <w:lang w:val="ru-RU"/>
        </w:rPr>
        <w:t>клинике внутренних болезней</w:t>
      </w:r>
      <w:r>
        <w:rPr>
          <w:sz w:val="28"/>
          <w:szCs w:val="28"/>
        </w:rPr>
        <w:t>, клинико-диагностическое знач</w:t>
      </w:r>
      <w:r w:rsidR="001231C4">
        <w:rPr>
          <w:sz w:val="28"/>
          <w:szCs w:val="28"/>
        </w:rPr>
        <w:t>ение, показания к их использова</w:t>
      </w:r>
      <w:r>
        <w:rPr>
          <w:sz w:val="28"/>
          <w:szCs w:val="28"/>
        </w:rPr>
        <w:t>нию</w:t>
      </w:r>
      <w:r>
        <w:rPr>
          <w:sz w:val="28"/>
          <w:szCs w:val="28"/>
          <w:lang w:val="ru-RU"/>
        </w:rPr>
        <w:t>.</w:t>
      </w:r>
    </w:p>
    <w:p w:rsidR="00F817A5" w:rsidRPr="001231C4" w:rsidRDefault="005060EB">
      <w:pPr>
        <w:pStyle w:val="aff2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ммунологические, иммуноферментные </w:t>
      </w:r>
      <w:r>
        <w:rPr>
          <w:sz w:val="28"/>
          <w:szCs w:val="28"/>
          <w:lang w:val="ru-RU"/>
        </w:rPr>
        <w:t>методы диагностики в терапии</w:t>
      </w:r>
      <w:r>
        <w:rPr>
          <w:sz w:val="28"/>
          <w:szCs w:val="28"/>
        </w:rPr>
        <w:t>, клинико-диагностическое знач</w:t>
      </w:r>
      <w:r w:rsidR="001231C4">
        <w:rPr>
          <w:sz w:val="28"/>
          <w:szCs w:val="28"/>
        </w:rPr>
        <w:t>ение, показания к их использова</w:t>
      </w:r>
      <w:r>
        <w:rPr>
          <w:sz w:val="28"/>
          <w:szCs w:val="28"/>
        </w:rPr>
        <w:t>нию</w:t>
      </w:r>
      <w:r>
        <w:rPr>
          <w:sz w:val="28"/>
          <w:szCs w:val="28"/>
          <w:lang w:val="ru-RU"/>
        </w:rPr>
        <w:t>.</w:t>
      </w:r>
    </w:p>
    <w:p w:rsidR="00F817A5" w:rsidRDefault="005060EB">
      <w:pPr>
        <w:pStyle w:val="aff2"/>
        <w:numPr>
          <w:ilvl w:val="0"/>
          <w:numId w:val="5"/>
        </w:numPr>
        <w:tabs>
          <w:tab w:val="left" w:pos="142"/>
          <w:tab w:val="left" w:pos="284"/>
        </w:tabs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енетические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 xml:space="preserve">етоды исследования в </w:t>
      </w:r>
      <w:r>
        <w:rPr>
          <w:sz w:val="28"/>
          <w:szCs w:val="28"/>
          <w:lang w:val="ru-RU"/>
        </w:rPr>
        <w:t>терапии</w:t>
      </w:r>
      <w:r>
        <w:rPr>
          <w:sz w:val="28"/>
          <w:szCs w:val="28"/>
        </w:rPr>
        <w:t>, клинико-диагностическое знач</w:t>
      </w:r>
      <w:r w:rsidR="001231C4">
        <w:rPr>
          <w:sz w:val="28"/>
          <w:szCs w:val="28"/>
        </w:rPr>
        <w:t>ение, показания к их использова</w:t>
      </w:r>
      <w:r>
        <w:rPr>
          <w:sz w:val="28"/>
          <w:szCs w:val="28"/>
        </w:rPr>
        <w:t>нию</w:t>
      </w:r>
      <w:r>
        <w:rPr>
          <w:sz w:val="28"/>
          <w:szCs w:val="28"/>
          <w:lang w:val="ru-RU"/>
        </w:rPr>
        <w:t>.</w:t>
      </w:r>
    </w:p>
    <w:p w:rsidR="00F817A5" w:rsidRDefault="005060EB">
      <w:pPr>
        <w:pStyle w:val="afa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Морфологические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 xml:space="preserve">етоды исследования в </w:t>
      </w:r>
      <w:r>
        <w:rPr>
          <w:sz w:val="28"/>
          <w:szCs w:val="28"/>
          <w:lang w:val="ru-RU"/>
        </w:rPr>
        <w:t>терапии</w:t>
      </w:r>
      <w:r>
        <w:rPr>
          <w:sz w:val="28"/>
          <w:szCs w:val="28"/>
        </w:rPr>
        <w:t>, клинико-диагностическое знач</w:t>
      </w:r>
      <w:r w:rsidR="001231C4">
        <w:rPr>
          <w:sz w:val="28"/>
          <w:szCs w:val="28"/>
        </w:rPr>
        <w:t>ение, показания к их использова</w:t>
      </w:r>
      <w:r>
        <w:rPr>
          <w:sz w:val="28"/>
          <w:szCs w:val="28"/>
        </w:rPr>
        <w:t>нию</w:t>
      </w:r>
      <w:r>
        <w:rPr>
          <w:sz w:val="28"/>
          <w:szCs w:val="28"/>
          <w:lang w:val="ru-RU"/>
        </w:rPr>
        <w:t>.</w:t>
      </w:r>
    </w:p>
    <w:p w:rsidR="00F817A5" w:rsidRPr="001231C4" w:rsidRDefault="005060EB">
      <w:pPr>
        <w:pStyle w:val="aff2"/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>Л</w:t>
      </w:r>
      <w:r>
        <w:rPr>
          <w:sz w:val="28"/>
          <w:szCs w:val="28"/>
          <w:lang w:eastAsia="en-US"/>
        </w:rPr>
        <w:t>учевые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eastAsia="en-US"/>
        </w:rPr>
        <w:t>етоды</w:t>
      </w:r>
      <w:r>
        <w:rPr>
          <w:sz w:val="28"/>
          <w:szCs w:val="28"/>
          <w:lang w:val="ru-RU" w:eastAsia="en-US"/>
        </w:rPr>
        <w:t xml:space="preserve"> (рентгенография,</w:t>
      </w:r>
      <w:r>
        <w:rPr>
          <w:sz w:val="28"/>
          <w:szCs w:val="28"/>
          <w:lang w:eastAsia="en-US"/>
        </w:rPr>
        <w:t xml:space="preserve"> УЗИ</w:t>
      </w:r>
      <w:r>
        <w:rPr>
          <w:sz w:val="28"/>
          <w:szCs w:val="28"/>
          <w:lang w:val="ru-RU" w:eastAsia="en-US"/>
        </w:rPr>
        <w:t>,</w:t>
      </w:r>
      <w:r>
        <w:rPr>
          <w:sz w:val="28"/>
          <w:szCs w:val="28"/>
          <w:lang w:eastAsia="en-US"/>
        </w:rPr>
        <w:t xml:space="preserve"> КТ, МРТ</w:t>
      </w:r>
      <w:r>
        <w:rPr>
          <w:sz w:val="28"/>
          <w:szCs w:val="28"/>
          <w:lang w:val="ru-RU" w:eastAsia="en-US"/>
        </w:rPr>
        <w:t>)</w:t>
      </w:r>
      <w:r>
        <w:rPr>
          <w:sz w:val="28"/>
          <w:szCs w:val="28"/>
          <w:lang w:eastAsia="en-US"/>
        </w:rPr>
        <w:t xml:space="preserve"> исследования в </w:t>
      </w:r>
      <w:proofErr w:type="spellStart"/>
      <w:r>
        <w:rPr>
          <w:sz w:val="28"/>
          <w:szCs w:val="28"/>
          <w:lang w:val="ru-RU"/>
        </w:rPr>
        <w:t>терап</w:t>
      </w:r>
      <w:proofErr w:type="spellEnd"/>
      <w:r>
        <w:rPr>
          <w:sz w:val="28"/>
          <w:szCs w:val="28"/>
          <w:lang w:val="kk-KZ"/>
        </w:rPr>
        <w:t>ии</w:t>
      </w:r>
      <w:r>
        <w:rPr>
          <w:sz w:val="28"/>
          <w:szCs w:val="28"/>
        </w:rPr>
        <w:t>, клинико-диагностическое значение, показания к их использованию</w:t>
      </w:r>
      <w:r>
        <w:rPr>
          <w:sz w:val="28"/>
          <w:szCs w:val="28"/>
          <w:lang w:val="ru-RU"/>
        </w:rPr>
        <w:t>.</w:t>
      </w:r>
    </w:p>
    <w:p w:rsidR="00F817A5" w:rsidRDefault="005060EB">
      <w:pPr>
        <w:pStyle w:val="aff2"/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ru-RU"/>
        </w:rPr>
        <w:t>Основные синдромы при заболеваниях внутренних органов.</w:t>
      </w:r>
      <w:r>
        <w:rPr>
          <w:sz w:val="28"/>
          <w:szCs w:val="28"/>
        </w:rPr>
        <w:t xml:space="preserve"> </w:t>
      </w:r>
    </w:p>
    <w:p w:rsidR="00F817A5" w:rsidRDefault="00F817A5">
      <w:pPr>
        <w:jc w:val="both"/>
        <w:rPr>
          <w:b/>
          <w:sz w:val="28"/>
          <w:szCs w:val="28"/>
        </w:rPr>
      </w:pPr>
    </w:p>
    <w:p w:rsidR="00F817A5" w:rsidRDefault="005060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частного раздела</w:t>
      </w:r>
    </w:p>
    <w:p w:rsidR="00F817A5" w:rsidRDefault="005060EB" w:rsidP="001231C4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Особенности клинических проявлений заболеваний крови (Железодефицитная анемия. Всасывание железа. Клиника. Диагностика. Лечение. Показания для перорального и парентерального применения препаратов железа, к гемотрансфузиям. Контроль лечения. В-12 – дефицитная анемия, </w:t>
      </w:r>
      <w:proofErr w:type="spellStart"/>
      <w:r>
        <w:rPr>
          <w:sz w:val="28"/>
          <w:szCs w:val="28"/>
        </w:rPr>
        <w:t>фолиеводефицитная</w:t>
      </w:r>
      <w:proofErr w:type="spellEnd"/>
      <w:r>
        <w:rPr>
          <w:sz w:val="28"/>
          <w:szCs w:val="28"/>
        </w:rPr>
        <w:t xml:space="preserve"> анемия. Всасывание вит В-12. Клиника. Диагностика. Лечение. Показания для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гормонотерапии. Контроль лечения. </w:t>
      </w:r>
      <w:proofErr w:type="spellStart"/>
      <w:r>
        <w:rPr>
          <w:sz w:val="28"/>
          <w:szCs w:val="28"/>
        </w:rPr>
        <w:t>Гипо-апластические</w:t>
      </w:r>
      <w:proofErr w:type="spellEnd"/>
      <w:r>
        <w:rPr>
          <w:sz w:val="28"/>
          <w:szCs w:val="28"/>
        </w:rPr>
        <w:t xml:space="preserve"> </w:t>
      </w:r>
      <w:r w:rsidR="001231C4">
        <w:rPr>
          <w:sz w:val="28"/>
          <w:szCs w:val="28"/>
        </w:rPr>
        <w:t xml:space="preserve">анемии. Клинические критерии. </w:t>
      </w:r>
      <w:r>
        <w:rPr>
          <w:sz w:val="28"/>
          <w:szCs w:val="28"/>
        </w:rPr>
        <w:t>Подходы к лечению. Гемолитические анемии. Наследственные (</w:t>
      </w:r>
      <w:proofErr w:type="spellStart"/>
      <w:r>
        <w:rPr>
          <w:sz w:val="28"/>
          <w:szCs w:val="28"/>
        </w:rPr>
        <w:t>мембранопатии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гемоглобинпатии</w:t>
      </w:r>
      <w:proofErr w:type="spellEnd"/>
      <w:r>
        <w:rPr>
          <w:sz w:val="28"/>
          <w:szCs w:val="28"/>
        </w:rPr>
        <w:t xml:space="preserve">, ферментопатии) и приобретенные (иммунные, </w:t>
      </w:r>
      <w:proofErr w:type="spellStart"/>
      <w:r>
        <w:rPr>
          <w:sz w:val="28"/>
          <w:szCs w:val="28"/>
        </w:rPr>
        <w:t>неиммунные</w:t>
      </w:r>
      <w:proofErr w:type="spellEnd"/>
      <w:r>
        <w:rPr>
          <w:sz w:val="28"/>
          <w:szCs w:val="28"/>
        </w:rPr>
        <w:t xml:space="preserve">). </w:t>
      </w:r>
      <w:r>
        <w:rPr>
          <w:sz w:val="28"/>
          <w:szCs w:val="28"/>
          <w:lang w:val="kk-KZ"/>
        </w:rPr>
        <w:t xml:space="preserve"> </w:t>
      </w:r>
    </w:p>
    <w:p w:rsidR="00F817A5" w:rsidRPr="008F2A79" w:rsidRDefault="005060EB" w:rsidP="001231C4">
      <w:pPr>
        <w:pStyle w:val="aff2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F2A79">
        <w:rPr>
          <w:sz w:val="28"/>
          <w:szCs w:val="28"/>
        </w:rPr>
        <w:t xml:space="preserve">Острые лейкозы (ОЛ). </w:t>
      </w:r>
      <w:r w:rsidRPr="008F2A79">
        <w:rPr>
          <w:sz w:val="28"/>
          <w:szCs w:val="28"/>
          <w:lang w:val="kk-KZ"/>
        </w:rPr>
        <w:t xml:space="preserve">Патогенез развития лейкозов. Клинические проявления. </w:t>
      </w:r>
      <w:r w:rsidRPr="008F2A79">
        <w:rPr>
          <w:sz w:val="28"/>
          <w:szCs w:val="28"/>
        </w:rPr>
        <w:t>Диагностические критерии ОЛ. Основные принципы лечения (полихимиотерапия, этапность, критерии клинико-гематологической ремиссии и клинико-гематологического улучшения). Хронический лимфолейкоз. Классификация. Особенности клинических проявлений Особенности гематологической картины (гемограммы, пунктатов). Принципы лечения.</w:t>
      </w:r>
      <w:r w:rsidRPr="008F2A79">
        <w:rPr>
          <w:sz w:val="28"/>
          <w:szCs w:val="28"/>
          <w:lang w:val="kk-KZ"/>
        </w:rPr>
        <w:t xml:space="preserve"> </w:t>
      </w:r>
      <w:r w:rsidRPr="008F2A79">
        <w:rPr>
          <w:sz w:val="28"/>
          <w:szCs w:val="28"/>
        </w:rPr>
        <w:t>Хронический миелолейкоза. Классификация. Особенности клинических проявлений. Особенности гематологической картины (гемограммы, пунктатов). Принципы лечения.</w:t>
      </w:r>
      <w:r w:rsidRPr="008F2A79">
        <w:rPr>
          <w:sz w:val="28"/>
          <w:szCs w:val="28"/>
          <w:lang w:val="kk-KZ"/>
        </w:rPr>
        <w:t xml:space="preserve"> </w:t>
      </w:r>
      <w:r w:rsidRPr="008F2A79">
        <w:rPr>
          <w:sz w:val="28"/>
          <w:szCs w:val="28"/>
        </w:rPr>
        <w:t xml:space="preserve">Особенности клинических проявлений эритремии. Особенности гематологической картины (гемограммы, пунктатов). Принципы лечения.Особенности клинических проявлений аутоиммунной тромбоцитопенической пурпуры. Диагностика. Принципы </w:t>
      </w:r>
      <w:r w:rsidRPr="008F2A79">
        <w:rPr>
          <w:sz w:val="28"/>
          <w:szCs w:val="28"/>
        </w:rPr>
        <w:lastRenderedPageBreak/>
        <w:t>лечения. Особенности клинических проявлений геморрагического васкулита. Диагностика. Принципы лечения.</w:t>
      </w:r>
    </w:p>
    <w:p w:rsidR="00F817A5" w:rsidRDefault="005060EB" w:rsidP="001231C4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клинических проявлений сердечно-сосудистой системы (ИБС, стенокардии, классификация стенокардии, ОКС с </w:t>
      </w:r>
      <w:r w:rsidR="001231C4">
        <w:rPr>
          <w:sz w:val="28"/>
          <w:szCs w:val="28"/>
        </w:rPr>
        <w:t>подъёмом</w:t>
      </w:r>
      <w:r>
        <w:rPr>
          <w:sz w:val="28"/>
          <w:szCs w:val="28"/>
        </w:rPr>
        <w:t xml:space="preserve"> ST и без </w:t>
      </w:r>
      <w:r w:rsidR="002E1175">
        <w:rPr>
          <w:sz w:val="28"/>
          <w:szCs w:val="28"/>
        </w:rPr>
        <w:t>подъёма</w:t>
      </w:r>
      <w:r>
        <w:rPr>
          <w:sz w:val="28"/>
          <w:szCs w:val="28"/>
        </w:rPr>
        <w:t xml:space="preserve"> ST, артериальной гипертензии, классификация, инфаркта миокарда, ОСН и ХСН). Диагностика. Принципы лечения.</w:t>
      </w:r>
    </w:p>
    <w:p w:rsidR="00F817A5" w:rsidRDefault="005060EB" w:rsidP="001231C4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клинических проявлений заболеваний пищевода и желудка (ГЭРБ, хронические гастриты А и В, язвенная болезни желудка и 12-перстной кишки, поджелудочной железы и желчевыводящих путей: хронические гепатиты В и С, цирроз печени, заболевания поджелудочной железы и желчевыводящих путей, заболеваний кишечника (болезнь Крона, НЯК, СРК)). Диагностика. Принципы лечения.</w:t>
      </w:r>
    </w:p>
    <w:p w:rsidR="00F817A5" w:rsidRDefault="005060EB" w:rsidP="001231C4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клинических проявлений заболеваний суставов (ревматоидный артрит, </w:t>
      </w:r>
      <w:proofErr w:type="spellStart"/>
      <w:r>
        <w:rPr>
          <w:sz w:val="28"/>
          <w:szCs w:val="28"/>
        </w:rPr>
        <w:t>остеоартроз</w:t>
      </w:r>
      <w:proofErr w:type="spellEnd"/>
      <w:r>
        <w:rPr>
          <w:sz w:val="28"/>
          <w:szCs w:val="28"/>
        </w:rPr>
        <w:t xml:space="preserve">, реактивные артриты, болезнь Бехтерева, </w:t>
      </w:r>
      <w:proofErr w:type="spellStart"/>
      <w:r>
        <w:rPr>
          <w:sz w:val="28"/>
          <w:szCs w:val="28"/>
        </w:rPr>
        <w:t>остеоартроз</w:t>
      </w:r>
      <w:proofErr w:type="spellEnd"/>
      <w:r>
        <w:rPr>
          <w:sz w:val="28"/>
          <w:szCs w:val="28"/>
        </w:rPr>
        <w:t>, ревматический артрит). Диагностика. Принципы лечения.</w:t>
      </w:r>
    </w:p>
    <w:p w:rsidR="00F817A5" w:rsidRDefault="005060EB" w:rsidP="001231C4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клинических проявлений заболеваний легких (пневмония, ХОБЛ, бронхиальная астма, плевриты, абсцесс легкого, ОДН и ХДН). Диагностика. Принципы лечения.</w:t>
      </w:r>
    </w:p>
    <w:p w:rsidR="00F817A5" w:rsidRDefault="005060EB" w:rsidP="001231C4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клинических проявлений заболеваний почек (острый </w:t>
      </w:r>
      <w:proofErr w:type="spellStart"/>
      <w:r>
        <w:rPr>
          <w:sz w:val="28"/>
          <w:szCs w:val="28"/>
        </w:rPr>
        <w:t>стрептококковы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гломерулонефрит</w:t>
      </w:r>
      <w:proofErr w:type="spellEnd"/>
      <w:r>
        <w:rPr>
          <w:sz w:val="28"/>
          <w:szCs w:val="28"/>
        </w:rPr>
        <w:t>, острое воспалительное инфекционное заболевание лоханок, ХБП). Диагностика. Принципы лечения.</w:t>
      </w:r>
    </w:p>
    <w:p w:rsidR="00F817A5" w:rsidRDefault="005060EB" w:rsidP="001231C4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клинических проявлений заболеваний эндокринной системы (Сахарный диабет, заболевания щитовидной железы: токсический зоб, эндемический зоб, аутоиммунный </w:t>
      </w:r>
      <w:proofErr w:type="spellStart"/>
      <w:r>
        <w:rPr>
          <w:sz w:val="28"/>
          <w:szCs w:val="28"/>
        </w:rPr>
        <w:t>тиреоидит</w:t>
      </w:r>
      <w:proofErr w:type="spellEnd"/>
      <w:r>
        <w:rPr>
          <w:sz w:val="28"/>
          <w:szCs w:val="28"/>
        </w:rPr>
        <w:t xml:space="preserve">, подострый </w:t>
      </w:r>
      <w:proofErr w:type="spellStart"/>
      <w:r>
        <w:rPr>
          <w:sz w:val="28"/>
          <w:szCs w:val="28"/>
        </w:rPr>
        <w:t>тиреоидит</w:t>
      </w:r>
      <w:proofErr w:type="spellEnd"/>
      <w:r>
        <w:rPr>
          <w:sz w:val="28"/>
          <w:szCs w:val="28"/>
        </w:rPr>
        <w:t xml:space="preserve">, гипотиреоз, заболевания гипофиза и надпочечников: синдром </w:t>
      </w:r>
      <w:proofErr w:type="spellStart"/>
      <w:r>
        <w:rPr>
          <w:sz w:val="28"/>
          <w:szCs w:val="28"/>
        </w:rPr>
        <w:t>Ицнко-Кушинга</w:t>
      </w:r>
      <w:proofErr w:type="spellEnd"/>
      <w:r>
        <w:rPr>
          <w:sz w:val="28"/>
          <w:szCs w:val="28"/>
        </w:rPr>
        <w:t>, болезни Иценко-</w:t>
      </w:r>
      <w:proofErr w:type="spellStart"/>
      <w:r>
        <w:rPr>
          <w:sz w:val="28"/>
          <w:szCs w:val="28"/>
        </w:rPr>
        <w:t>Кушинга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пролактинома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гипогонадизм</w:t>
      </w:r>
      <w:proofErr w:type="spellEnd"/>
      <w:r>
        <w:rPr>
          <w:sz w:val="28"/>
          <w:szCs w:val="28"/>
        </w:rPr>
        <w:t>, акромегалия). Диагностика. Принципы лечения.</w:t>
      </w:r>
    </w:p>
    <w:p w:rsidR="00F817A5" w:rsidRDefault="00F817A5">
      <w:pPr>
        <w:tabs>
          <w:tab w:val="left" w:pos="284"/>
        </w:tabs>
        <w:jc w:val="both"/>
        <w:rPr>
          <w:sz w:val="28"/>
          <w:szCs w:val="28"/>
        </w:rPr>
      </w:pPr>
    </w:p>
    <w:p w:rsidR="00F817A5" w:rsidRDefault="005060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</w:t>
      </w:r>
    </w:p>
    <w:p w:rsidR="00F817A5" w:rsidRDefault="005060EB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литература:</w:t>
      </w:r>
    </w:p>
    <w:p w:rsidR="00F817A5" w:rsidRDefault="005060E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Внутренние болезни: учебник: в 2 т. / под ред. В. С. Моисеева, А. И. Мартынова, Н. А. Мухина. — 3-е изд., </w:t>
      </w:r>
      <w:proofErr w:type="spellStart"/>
      <w:r>
        <w:rPr>
          <w:sz w:val="28"/>
          <w:szCs w:val="28"/>
        </w:rPr>
        <w:t>испр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— М.: ГЭОТА</w:t>
      </w:r>
      <w:r w:rsidR="002E1175">
        <w:rPr>
          <w:sz w:val="28"/>
          <w:szCs w:val="28"/>
        </w:rPr>
        <w:t>Р-Медиа, 2018. — Т. 1. — 960 с.</w:t>
      </w:r>
      <w:r>
        <w:rPr>
          <w:sz w:val="28"/>
          <w:szCs w:val="28"/>
        </w:rPr>
        <w:t>: ил</w:t>
      </w:r>
      <w:r>
        <w:rPr>
          <w:sz w:val="28"/>
          <w:szCs w:val="28"/>
          <w:lang w:val="kk-KZ"/>
        </w:rPr>
        <w:t>. Г., Ларюшина Е. М, Умбеталина Н. С. жэне т.б. «Гематология»: қазақ және орыс тiлiнде оқулық = / - М.: Литтерра, 2019. - 240 б.</w:t>
      </w:r>
    </w:p>
    <w:p w:rsidR="00F817A5" w:rsidRDefault="00F817A5">
      <w:pPr>
        <w:jc w:val="both"/>
        <w:rPr>
          <w:b/>
          <w:sz w:val="28"/>
          <w:szCs w:val="28"/>
          <w:lang w:val="kk-KZ"/>
        </w:rPr>
      </w:pPr>
    </w:p>
    <w:p w:rsidR="00F817A5" w:rsidRPr="002E1175" w:rsidRDefault="005060EB">
      <w:pPr>
        <w:jc w:val="both"/>
        <w:rPr>
          <w:b/>
          <w:sz w:val="28"/>
          <w:szCs w:val="28"/>
        </w:rPr>
      </w:pPr>
      <w:r w:rsidRPr="002E1175">
        <w:rPr>
          <w:b/>
          <w:sz w:val="28"/>
          <w:szCs w:val="28"/>
        </w:rPr>
        <w:t>Дополнительная литература: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Клинико-биохимические предикторы исхода у пациентов с циррозом печени различной этиологии/ Ф.Е.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, //Вестник </w:t>
      </w:r>
      <w:proofErr w:type="spellStart"/>
      <w:r>
        <w:rPr>
          <w:sz w:val="28"/>
          <w:szCs w:val="28"/>
        </w:rPr>
        <w:t>КазНМУ</w:t>
      </w:r>
      <w:proofErr w:type="spellEnd"/>
      <w:r>
        <w:rPr>
          <w:sz w:val="28"/>
          <w:szCs w:val="28"/>
        </w:rPr>
        <w:t>. №2,2020. С.  63-65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Внутренние болезни: модуль «Гастроэнтерология»: учебник на казахском и русском языках / Е. М. </w:t>
      </w:r>
      <w:proofErr w:type="spellStart"/>
      <w:r>
        <w:rPr>
          <w:sz w:val="28"/>
          <w:szCs w:val="28"/>
        </w:rPr>
        <w:t>Ларюшина</w:t>
      </w:r>
      <w:proofErr w:type="spellEnd"/>
      <w:r>
        <w:rPr>
          <w:sz w:val="28"/>
          <w:szCs w:val="28"/>
        </w:rPr>
        <w:t xml:space="preserve">, Л. Г. </w:t>
      </w:r>
      <w:proofErr w:type="spellStart"/>
      <w:r>
        <w:rPr>
          <w:sz w:val="28"/>
          <w:szCs w:val="28"/>
        </w:rPr>
        <w:t>Тургунова</w:t>
      </w:r>
      <w:proofErr w:type="spellEnd"/>
      <w:r>
        <w:rPr>
          <w:sz w:val="28"/>
          <w:szCs w:val="28"/>
        </w:rPr>
        <w:t xml:space="preserve">, А. А. Ким, Г. Г. </w:t>
      </w:r>
      <w:proofErr w:type="spellStart"/>
      <w:r>
        <w:rPr>
          <w:sz w:val="28"/>
          <w:szCs w:val="28"/>
        </w:rPr>
        <w:t>Оспанова</w:t>
      </w:r>
      <w:proofErr w:type="spellEnd"/>
      <w:r>
        <w:rPr>
          <w:sz w:val="28"/>
          <w:szCs w:val="28"/>
        </w:rPr>
        <w:t>. - М.:</w:t>
      </w:r>
      <w:r w:rsidR="002E1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Литтерра</w:t>
      </w:r>
      <w:proofErr w:type="spellEnd"/>
      <w:r>
        <w:rPr>
          <w:sz w:val="28"/>
          <w:szCs w:val="28"/>
        </w:rPr>
        <w:t xml:space="preserve">, </w:t>
      </w:r>
      <w:r w:rsidR="002E1175">
        <w:rPr>
          <w:sz w:val="28"/>
          <w:szCs w:val="28"/>
        </w:rPr>
        <w:t>2019. -</w:t>
      </w:r>
      <w:r>
        <w:rPr>
          <w:sz w:val="28"/>
          <w:szCs w:val="28"/>
        </w:rPr>
        <w:t xml:space="preserve"> 384 б.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Внутренние болезни: модуль «Гематология»: учебник на казахском и русском языках / Л. Г. </w:t>
      </w:r>
      <w:proofErr w:type="spellStart"/>
      <w:r>
        <w:rPr>
          <w:sz w:val="28"/>
          <w:szCs w:val="28"/>
        </w:rPr>
        <w:t>Тургунова</w:t>
      </w:r>
      <w:proofErr w:type="spellEnd"/>
      <w:r>
        <w:rPr>
          <w:sz w:val="28"/>
          <w:szCs w:val="28"/>
        </w:rPr>
        <w:t xml:space="preserve">, Е. М. </w:t>
      </w:r>
      <w:proofErr w:type="spellStart"/>
      <w:r>
        <w:rPr>
          <w:sz w:val="28"/>
          <w:szCs w:val="28"/>
        </w:rPr>
        <w:t>Ларюшина</w:t>
      </w:r>
      <w:proofErr w:type="spellEnd"/>
      <w:r>
        <w:rPr>
          <w:sz w:val="28"/>
          <w:szCs w:val="28"/>
        </w:rPr>
        <w:t xml:space="preserve">, Н. С. </w:t>
      </w:r>
      <w:proofErr w:type="spellStart"/>
      <w:r>
        <w:rPr>
          <w:sz w:val="28"/>
          <w:szCs w:val="28"/>
        </w:rPr>
        <w:t>Умбеталина</w:t>
      </w:r>
      <w:proofErr w:type="spellEnd"/>
      <w:r w:rsidR="002E1175">
        <w:rPr>
          <w:sz w:val="28"/>
          <w:szCs w:val="28"/>
        </w:rPr>
        <w:t xml:space="preserve"> ж</w:t>
      </w:r>
      <w:r w:rsidR="002E1175"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не</w:t>
      </w:r>
      <w:r w:rsidR="002E1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т.б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Литтерра</w:t>
      </w:r>
      <w:proofErr w:type="spellEnd"/>
      <w:r>
        <w:rPr>
          <w:sz w:val="28"/>
          <w:szCs w:val="28"/>
        </w:rPr>
        <w:t>, 2019. - 240 б.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ЭКГ: учебное пособие. — Москва: Российский университет дружбы народов, 2017. — 160 c — А. Ф. Сафарова </w:t>
      </w:r>
      <w:hyperlink r:id="rId12" w:history="1">
        <w:r>
          <w:rPr>
            <w:rStyle w:val="a7"/>
            <w:sz w:val="28"/>
            <w:szCs w:val="28"/>
            <w:lang w:val="kk-KZ"/>
          </w:rPr>
          <w:t>https://www.iprbookshop.ru/91008.html</w:t>
        </w:r>
      </w:hyperlink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Краснова С. А. </w:t>
      </w:r>
      <w:r>
        <w:rPr>
          <w:sz w:val="28"/>
          <w:szCs w:val="28"/>
        </w:rPr>
        <w:t xml:space="preserve">Геморрагические диатезы (аутоиммунная тромбоцитопеническая пурпура, гемофилия, геморрагический </w:t>
      </w:r>
      <w:proofErr w:type="spellStart"/>
      <w:r>
        <w:rPr>
          <w:sz w:val="28"/>
          <w:szCs w:val="28"/>
        </w:rPr>
        <w:t>васкулит</w:t>
      </w:r>
      <w:proofErr w:type="spellEnd"/>
      <w:proofErr w:type="gramStart"/>
      <w:r>
        <w:rPr>
          <w:sz w:val="28"/>
          <w:szCs w:val="28"/>
        </w:rPr>
        <w:t>).-</w:t>
      </w:r>
      <w:proofErr w:type="gramEnd"/>
      <w:r>
        <w:rPr>
          <w:sz w:val="28"/>
          <w:szCs w:val="28"/>
        </w:rPr>
        <w:t xml:space="preserve"> учебное пособие. Алматы 2016 г. 59 с.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Даутов</w:t>
      </w:r>
      <w:proofErr w:type="spellEnd"/>
      <w:r>
        <w:rPr>
          <w:sz w:val="28"/>
          <w:szCs w:val="28"/>
        </w:rPr>
        <w:t xml:space="preserve"> Д.Х., Нургалиева Б.К. Суставной синдром в клинике внутренних болезней: учебное пособие. – Алматы, 2020.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Краснова С. А.</w:t>
      </w:r>
      <w:r w:rsidR="002E1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Симптоматические артериальные </w:t>
      </w:r>
      <w:proofErr w:type="gramStart"/>
      <w:r>
        <w:rPr>
          <w:sz w:val="28"/>
          <w:szCs w:val="28"/>
        </w:rPr>
        <w:t>гипертензии.-</w:t>
      </w:r>
      <w:proofErr w:type="gramEnd"/>
      <w:r>
        <w:rPr>
          <w:sz w:val="28"/>
          <w:szCs w:val="28"/>
        </w:rPr>
        <w:t xml:space="preserve"> учебное пособие. Алматы 2015 г. 87 с.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Краснова С.А. Метод «Кейс-стади» по теме «Дифференциальная диагностика симптоматических артериальных гипертензий» акт внедрения инновационных технологий в учебн</w:t>
      </w:r>
      <w:r w:rsidR="00D03B1A">
        <w:rPr>
          <w:sz w:val="28"/>
          <w:szCs w:val="28"/>
          <w:lang w:val="kk-KZ"/>
        </w:rPr>
        <w:t xml:space="preserve">ый процесс № 139 от 27.04.2016 </w:t>
      </w:r>
      <w:r>
        <w:rPr>
          <w:sz w:val="28"/>
          <w:szCs w:val="28"/>
          <w:lang w:val="kk-KZ"/>
        </w:rPr>
        <w:t>г</w:t>
      </w:r>
      <w:r w:rsidR="00D03B1A">
        <w:rPr>
          <w:sz w:val="28"/>
          <w:szCs w:val="28"/>
          <w:lang w:val="kk-KZ"/>
        </w:rPr>
        <w:t>.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Краснова С.А. Метод «Кейс-стади» по теме «</w:t>
      </w:r>
      <w:r>
        <w:rPr>
          <w:sz w:val="28"/>
          <w:szCs w:val="28"/>
        </w:rPr>
        <w:t>анемический синдром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</w:t>
      </w:r>
      <w:r w:rsidR="00D03B1A">
        <w:rPr>
          <w:sz w:val="28"/>
          <w:szCs w:val="28"/>
          <w:lang w:val="kk-KZ"/>
        </w:rPr>
        <w:t xml:space="preserve">2023 </w:t>
      </w:r>
      <w:r>
        <w:rPr>
          <w:sz w:val="28"/>
          <w:szCs w:val="28"/>
          <w:lang w:val="kk-KZ"/>
        </w:rPr>
        <w:t>г</w:t>
      </w:r>
      <w:r w:rsidR="00D03B1A">
        <w:rPr>
          <w:sz w:val="28"/>
          <w:szCs w:val="28"/>
          <w:lang w:val="kk-KZ"/>
        </w:rPr>
        <w:t>.</w:t>
      </w:r>
    </w:p>
    <w:p w:rsidR="00F817A5" w:rsidRDefault="005060EB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Краснова С.А. Метод «Кейс-стади» по теме «</w:t>
      </w:r>
      <w:proofErr w:type="spellStart"/>
      <w:r>
        <w:rPr>
          <w:sz w:val="28"/>
          <w:szCs w:val="28"/>
        </w:rPr>
        <w:t>гемобластозы</w:t>
      </w:r>
      <w:proofErr w:type="spellEnd"/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</w:t>
      </w:r>
      <w:r w:rsidR="00D03B1A">
        <w:rPr>
          <w:sz w:val="28"/>
          <w:szCs w:val="28"/>
          <w:lang w:val="kk-KZ"/>
        </w:rPr>
        <w:t xml:space="preserve">2023 </w:t>
      </w:r>
      <w:r>
        <w:rPr>
          <w:sz w:val="28"/>
          <w:szCs w:val="28"/>
          <w:lang w:val="kk-KZ"/>
        </w:rPr>
        <w:t>г</w:t>
      </w:r>
      <w:r w:rsidR="00D03B1A">
        <w:rPr>
          <w:sz w:val="28"/>
          <w:szCs w:val="28"/>
          <w:lang w:val="kk-KZ"/>
        </w:rPr>
        <w:t>.</w:t>
      </w:r>
    </w:p>
    <w:p w:rsidR="00F817A5" w:rsidRDefault="00F817A5">
      <w:pPr>
        <w:jc w:val="both"/>
        <w:rPr>
          <w:color w:val="000000"/>
          <w:sz w:val="28"/>
          <w:szCs w:val="28"/>
          <w:lang w:val="kk-KZ" w:eastAsia="en-US"/>
        </w:rPr>
      </w:pPr>
    </w:p>
    <w:p w:rsidR="00F817A5" w:rsidRDefault="00F817A5">
      <w:pPr>
        <w:jc w:val="both"/>
        <w:rPr>
          <w:sz w:val="28"/>
          <w:szCs w:val="28"/>
        </w:rPr>
      </w:pPr>
    </w:p>
    <w:sectPr w:rsidR="00F817A5">
      <w:headerReference w:type="first" r:id="rId13"/>
      <w:pgSz w:w="11906" w:h="16838"/>
      <w:pgMar w:top="1134" w:right="851" w:bottom="1134" w:left="1701" w:header="454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E6" w:rsidRDefault="006909E6">
      <w:r>
        <w:separator/>
      </w:r>
    </w:p>
  </w:endnote>
  <w:endnote w:type="continuationSeparator" w:id="0">
    <w:p w:rsidR="006909E6" w:rsidRDefault="0069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Avalanch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K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Prin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4842"/>
      <w:gridCol w:w="2529"/>
    </w:tblGrid>
    <w:tr w:rsidR="002E1175" w:rsidTr="002E1175">
      <w:trPr>
        <w:cantSplit/>
        <w:trHeight w:val="563"/>
        <w:jc w:val="center"/>
      </w:trPr>
      <w:tc>
        <w:tcPr>
          <w:tcW w:w="12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1175" w:rsidRDefault="00D03B1A" w:rsidP="009401F7">
          <w:pPr>
            <w:pStyle w:val="afd"/>
            <w:tabs>
              <w:tab w:val="left" w:pos="708"/>
            </w:tabs>
            <w:jc w:val="center"/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-03-07-02-01-03</w:t>
          </w:r>
        </w:p>
      </w:tc>
      <w:tc>
        <w:tcPr>
          <w:tcW w:w="24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1175" w:rsidRDefault="002E1175" w:rsidP="009401F7">
          <w:pPr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1175" w:rsidRDefault="002E1175" w:rsidP="00155FDA">
          <w:pPr>
            <w:pStyle w:val="afd"/>
            <w:tabs>
              <w:tab w:val="left" w:pos="708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Издание 0</w:t>
          </w:r>
          <w:r w:rsidR="00D03B1A">
            <w:rPr>
              <w:sz w:val="20"/>
              <w:szCs w:val="20"/>
              <w:lang w:val="kk-KZ" w:eastAsia="ru-RU"/>
            </w:rPr>
            <w:t>6</w:t>
          </w:r>
        </w:p>
      </w:tc>
    </w:tr>
  </w:tbl>
  <w:p w:rsidR="00F817A5" w:rsidRDefault="00F817A5">
    <w:pPr>
      <w:pStyle w:val="afd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1"/>
      <w:gridCol w:w="4841"/>
      <w:gridCol w:w="2606"/>
    </w:tblGrid>
    <w:tr w:rsidR="002E1175" w:rsidTr="009401F7">
      <w:trPr>
        <w:cantSplit/>
        <w:trHeight w:val="563"/>
        <w:jc w:val="center"/>
      </w:trPr>
      <w:tc>
        <w:tcPr>
          <w:tcW w:w="13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1175" w:rsidRDefault="00D03B1A" w:rsidP="009401F7">
          <w:pPr>
            <w:pStyle w:val="afd"/>
            <w:tabs>
              <w:tab w:val="left" w:pos="708"/>
            </w:tabs>
            <w:jc w:val="center"/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-03-07-02-01-03</w:t>
          </w:r>
        </w:p>
      </w:tc>
      <w:tc>
        <w:tcPr>
          <w:tcW w:w="23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1175" w:rsidRDefault="002E1175" w:rsidP="009401F7">
          <w:pPr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1175" w:rsidRDefault="002E1175" w:rsidP="00155FDA">
          <w:pPr>
            <w:pStyle w:val="afd"/>
            <w:tabs>
              <w:tab w:val="left" w:pos="708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Издание 0</w:t>
          </w:r>
          <w:r w:rsidR="00D03B1A">
            <w:rPr>
              <w:sz w:val="20"/>
              <w:szCs w:val="20"/>
              <w:lang w:val="kk-KZ" w:eastAsia="ru-RU"/>
            </w:rPr>
            <w:t>6</w:t>
          </w:r>
        </w:p>
      </w:tc>
    </w:tr>
  </w:tbl>
  <w:p w:rsidR="00F817A5" w:rsidRDefault="00F817A5">
    <w:pPr>
      <w:pStyle w:val="af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E6" w:rsidRDefault="006909E6">
      <w:r>
        <w:separator/>
      </w:r>
    </w:p>
  </w:footnote>
  <w:footnote w:type="continuationSeparator" w:id="0">
    <w:p w:rsidR="006909E6" w:rsidRDefault="0069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3446"/>
      <w:gridCol w:w="1495"/>
      <w:gridCol w:w="3302"/>
    </w:tblGrid>
    <w:tr w:rsidR="00F817A5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17A5" w:rsidRDefault="005060EB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 w:val="0"/>
              <w:noProof/>
              <w:sz w:val="20"/>
              <w:szCs w:val="20"/>
              <w:lang w:val="ru-RU" w:eastAsia="ru-RU"/>
            </w:rPr>
            <w:drawing>
              <wp:inline distT="0" distB="0" distL="0" distR="0">
                <wp:extent cx="370205" cy="397510"/>
                <wp:effectExtent l="0" t="0" r="0" b="0"/>
                <wp:docPr id="10" name="Рисунок 2" descr="КРМУ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КРМУ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20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17A5" w:rsidRDefault="005060EB">
          <w:pPr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kk-KZ"/>
            </w:rPr>
            <w:t>«ҚазРесмедуниверситеті» МЕББМ</w:t>
          </w:r>
        </w:p>
        <w:p w:rsidR="00F817A5" w:rsidRDefault="005060EB">
          <w:pPr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НУО «</w:t>
          </w:r>
          <w:proofErr w:type="spellStart"/>
          <w:r>
            <w:rPr>
              <w:sz w:val="20"/>
              <w:szCs w:val="20"/>
            </w:rPr>
            <w:t>КазРосмедуниверситет</w:t>
          </w:r>
          <w:proofErr w:type="spellEnd"/>
          <w:r>
            <w:rPr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17A5" w:rsidRDefault="005060EB">
          <w:pPr>
            <w:pStyle w:val="af4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ru-RU" w:eastAsia="ru-RU"/>
            </w:rPr>
            <w:t xml:space="preserve">стр. </w:t>
          </w:r>
          <w:r>
            <w:rPr>
              <w:bCs/>
              <w:sz w:val="20"/>
              <w:szCs w:val="20"/>
              <w:lang w:val="ru-RU" w:eastAsia="ru-RU"/>
            </w:rPr>
            <w:fldChar w:fldCharType="begin"/>
          </w:r>
          <w:r>
            <w:rPr>
              <w:bCs/>
              <w:sz w:val="20"/>
              <w:szCs w:val="20"/>
              <w:lang w:val="ru-RU" w:eastAsia="ru-RU"/>
            </w:rPr>
            <w:instrText>PAGE</w:instrText>
          </w:r>
          <w:r>
            <w:rPr>
              <w:bCs/>
              <w:sz w:val="20"/>
              <w:szCs w:val="20"/>
              <w:lang w:val="ru-RU" w:eastAsia="ru-RU"/>
            </w:rPr>
            <w:fldChar w:fldCharType="separate"/>
          </w:r>
          <w:r w:rsidR="0006370C">
            <w:rPr>
              <w:bCs/>
              <w:noProof/>
              <w:sz w:val="20"/>
              <w:szCs w:val="20"/>
              <w:lang w:val="ru-RU" w:eastAsia="ru-RU"/>
            </w:rPr>
            <w:t>4</w:t>
          </w:r>
          <w:r>
            <w:rPr>
              <w:bCs/>
              <w:sz w:val="20"/>
              <w:szCs w:val="20"/>
              <w:lang w:val="ru-RU" w:eastAsia="ru-RU"/>
            </w:rPr>
            <w:fldChar w:fldCharType="end"/>
          </w:r>
          <w:r>
            <w:rPr>
              <w:sz w:val="20"/>
              <w:szCs w:val="20"/>
              <w:lang w:val="ru-RU" w:eastAsia="ru-RU"/>
            </w:rPr>
            <w:t xml:space="preserve"> / </w:t>
          </w:r>
          <w:r>
            <w:rPr>
              <w:bCs/>
              <w:sz w:val="20"/>
              <w:szCs w:val="20"/>
              <w:lang w:val="ru-RU" w:eastAsia="ru-RU"/>
            </w:rPr>
            <w:fldChar w:fldCharType="begin"/>
          </w:r>
          <w:r>
            <w:rPr>
              <w:bCs/>
              <w:sz w:val="20"/>
              <w:szCs w:val="20"/>
              <w:lang w:val="ru-RU" w:eastAsia="ru-RU"/>
            </w:rPr>
            <w:instrText>NUMPAGES</w:instrText>
          </w:r>
          <w:r>
            <w:rPr>
              <w:bCs/>
              <w:sz w:val="20"/>
              <w:szCs w:val="20"/>
              <w:lang w:val="ru-RU" w:eastAsia="ru-RU"/>
            </w:rPr>
            <w:fldChar w:fldCharType="separate"/>
          </w:r>
          <w:r w:rsidR="0006370C">
            <w:rPr>
              <w:bCs/>
              <w:noProof/>
              <w:sz w:val="20"/>
              <w:szCs w:val="20"/>
              <w:lang w:val="ru-RU" w:eastAsia="ru-RU"/>
            </w:rPr>
            <w:t>5</w:t>
          </w:r>
          <w:r>
            <w:rPr>
              <w:bCs/>
              <w:sz w:val="20"/>
              <w:szCs w:val="20"/>
              <w:lang w:val="ru-RU" w:eastAsia="ru-RU"/>
            </w:rPr>
            <w:fldChar w:fldCharType="end"/>
          </w:r>
          <w:r>
            <w:rPr>
              <w:bCs/>
              <w:sz w:val="20"/>
              <w:szCs w:val="20"/>
              <w:lang w:val="ru-RU" w:eastAsia="ru-RU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17A5" w:rsidRDefault="00D03B1A">
          <w:pPr>
            <w:suppressAutoHyphens/>
            <w:jc w:val="center"/>
            <w:rPr>
              <w:color w:val="000000"/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-03-07-02-01-03</w:t>
          </w:r>
        </w:p>
      </w:tc>
    </w:tr>
  </w:tbl>
  <w:p w:rsidR="00F817A5" w:rsidRDefault="00F817A5">
    <w:pPr>
      <w:pStyle w:val="af4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571"/>
      <w:tblW w:w="978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023"/>
      <w:gridCol w:w="1565"/>
      <w:gridCol w:w="4193"/>
    </w:tblGrid>
    <w:tr w:rsidR="00F817A5" w:rsidTr="00420BDC">
      <w:trPr>
        <w:trHeight w:val="139"/>
      </w:trPr>
      <w:tc>
        <w:tcPr>
          <w:tcW w:w="4023" w:type="dxa"/>
          <w:tcBorders>
            <w:top w:val="nil"/>
            <w:left w:val="nil"/>
            <w:bottom w:val="nil"/>
            <w:right w:val="nil"/>
          </w:tcBorders>
        </w:tcPr>
        <w:p w:rsidR="00F817A5" w:rsidRDefault="00F817A5">
          <w:pPr>
            <w:rPr>
              <w:szCs w:val="28"/>
            </w:rPr>
          </w:pPr>
        </w:p>
      </w:tc>
      <w:tc>
        <w:tcPr>
          <w:tcW w:w="156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F817A5" w:rsidRDefault="005060EB">
          <w:pPr>
            <w:jc w:val="center"/>
            <w:rPr>
              <w:szCs w:val="28"/>
            </w:rPr>
          </w:pPr>
          <w:r>
            <w:rPr>
              <w:b/>
              <w:noProof/>
            </w:rPr>
            <w:drawing>
              <wp:inline distT="0" distB="0" distL="0" distR="0">
                <wp:extent cx="854710" cy="914400"/>
                <wp:effectExtent l="0" t="0" r="0" b="0"/>
                <wp:docPr id="11" name="Рисунок 39" descr="КРМУ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39" descr="КРМУ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47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817A5" w:rsidRDefault="00F817A5">
          <w:pPr>
            <w:jc w:val="center"/>
            <w:rPr>
              <w:szCs w:val="28"/>
            </w:rPr>
          </w:pPr>
        </w:p>
      </w:tc>
      <w:tc>
        <w:tcPr>
          <w:tcW w:w="4193" w:type="dxa"/>
          <w:tcBorders>
            <w:top w:val="nil"/>
            <w:left w:val="nil"/>
            <w:bottom w:val="nil"/>
            <w:right w:val="nil"/>
          </w:tcBorders>
        </w:tcPr>
        <w:p w:rsidR="00F817A5" w:rsidRDefault="00F817A5">
          <w:pPr>
            <w:rPr>
              <w:szCs w:val="28"/>
            </w:rPr>
          </w:pPr>
        </w:p>
      </w:tc>
    </w:tr>
    <w:tr w:rsidR="00F817A5" w:rsidTr="00420BDC">
      <w:trPr>
        <w:trHeight w:val="587"/>
      </w:trPr>
      <w:tc>
        <w:tcPr>
          <w:tcW w:w="4023" w:type="dxa"/>
          <w:tcBorders>
            <w:top w:val="nil"/>
            <w:left w:val="nil"/>
            <w:bottom w:val="nil"/>
            <w:right w:val="nil"/>
          </w:tcBorders>
        </w:tcPr>
        <w:p w:rsidR="00F817A5" w:rsidRDefault="005060EB">
          <w:pPr>
            <w:pStyle w:val="P19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«</w:t>
          </w: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ҚАЗАҚСТАН-РЕСЕЙ МЕДИЦИНАЛЫҚ УНИВЕРСИТЕТІ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 xml:space="preserve"> МЕББМ</w:t>
          </w:r>
        </w:p>
      </w:tc>
      <w:tc>
        <w:tcPr>
          <w:tcW w:w="1565" w:type="dxa"/>
          <w:vMerge/>
          <w:tcBorders>
            <w:top w:val="nil"/>
            <w:left w:val="nil"/>
            <w:bottom w:val="nil"/>
            <w:right w:val="nil"/>
          </w:tcBorders>
        </w:tcPr>
        <w:p w:rsidR="00F817A5" w:rsidRDefault="00F817A5"/>
      </w:tc>
      <w:tc>
        <w:tcPr>
          <w:tcW w:w="4193" w:type="dxa"/>
          <w:tcBorders>
            <w:top w:val="nil"/>
            <w:left w:val="nil"/>
            <w:bottom w:val="nil"/>
            <w:right w:val="nil"/>
          </w:tcBorders>
        </w:tcPr>
        <w:p w:rsidR="00F817A5" w:rsidRDefault="005060EB">
          <w:pPr>
            <w:pStyle w:val="P19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НУО «КАЗАХСТАНСКО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-</w:t>
          </w: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РОССИЙСКИЙ МЕДИЦИНСКИЙ УНИВЕРСИТЕТ»</w:t>
          </w:r>
        </w:p>
      </w:tc>
    </w:tr>
    <w:tr w:rsidR="00F817A5" w:rsidTr="00420BDC">
      <w:trPr>
        <w:trHeight w:val="279"/>
      </w:trPr>
      <w:tc>
        <w:tcPr>
          <w:tcW w:w="4023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817A5" w:rsidRDefault="00F817A5">
          <w:pPr>
            <w:pStyle w:val="P19"/>
            <w:jc w:val="center"/>
            <w:rPr>
              <w:szCs w:val="28"/>
              <w:lang w:val="kk-KZ"/>
            </w:rPr>
          </w:pPr>
        </w:p>
      </w:tc>
      <w:tc>
        <w:tcPr>
          <w:tcW w:w="1565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817A5" w:rsidRDefault="00F817A5">
          <w:pPr>
            <w:rPr>
              <w:sz w:val="16"/>
              <w:szCs w:val="16"/>
              <w:lang w:val="kk-KZ"/>
            </w:rPr>
          </w:pPr>
        </w:p>
      </w:tc>
      <w:tc>
        <w:tcPr>
          <w:tcW w:w="4193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F817A5" w:rsidRDefault="00F817A5">
          <w:pPr>
            <w:pStyle w:val="P19"/>
            <w:jc w:val="center"/>
            <w:rPr>
              <w:szCs w:val="28"/>
              <w:lang w:val="kk-KZ"/>
            </w:rPr>
          </w:pPr>
        </w:p>
      </w:tc>
    </w:tr>
  </w:tbl>
  <w:p w:rsidR="00F817A5" w:rsidRDefault="00F817A5">
    <w:pPr>
      <w:pStyle w:val="af4"/>
      <w:jc w:val="center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3446"/>
      <w:gridCol w:w="1495"/>
      <w:gridCol w:w="3302"/>
    </w:tblGrid>
    <w:tr w:rsidR="00F817A5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17A5" w:rsidRDefault="005060EB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 w:val="0"/>
              <w:noProof/>
              <w:sz w:val="20"/>
              <w:szCs w:val="20"/>
              <w:lang w:val="ru-RU" w:eastAsia="ru-RU"/>
            </w:rPr>
            <w:drawing>
              <wp:inline distT="0" distB="0" distL="0" distR="0">
                <wp:extent cx="370205" cy="375285"/>
                <wp:effectExtent l="0" t="0" r="0" b="0"/>
                <wp:docPr id="3" name="Рисунок 2" descr="КРМУ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 descr="КРМУ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20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17A5" w:rsidRDefault="005060EB">
          <w:pPr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lang w:val="kk-KZ"/>
            </w:rPr>
            <w:t>«ҚазРесмедуниверситеті» МЕББМ</w:t>
          </w:r>
        </w:p>
        <w:p w:rsidR="00F817A5" w:rsidRDefault="005060EB">
          <w:pPr>
            <w:suppressAutoHyphens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НУО «</w:t>
          </w:r>
          <w:proofErr w:type="spellStart"/>
          <w:r>
            <w:rPr>
              <w:sz w:val="20"/>
              <w:szCs w:val="20"/>
            </w:rPr>
            <w:t>КазРосмедуниверситет</w:t>
          </w:r>
          <w:proofErr w:type="spellEnd"/>
          <w:r>
            <w:rPr>
              <w:sz w:val="20"/>
              <w:szCs w:val="20"/>
            </w:rPr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17A5" w:rsidRDefault="005060EB">
          <w:pPr>
            <w:pStyle w:val="af4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стр. </w:t>
          </w:r>
          <w:r>
            <w:rPr>
              <w:bCs/>
              <w:sz w:val="20"/>
              <w:szCs w:val="20"/>
              <w:lang w:val="ru-RU"/>
            </w:rPr>
            <w:fldChar w:fldCharType="begin"/>
          </w:r>
          <w:r>
            <w:rPr>
              <w:bCs/>
              <w:sz w:val="20"/>
              <w:szCs w:val="20"/>
              <w:lang w:val="ru-RU"/>
            </w:rPr>
            <w:instrText>PAGE</w:instrText>
          </w:r>
          <w:r>
            <w:rPr>
              <w:bCs/>
              <w:sz w:val="20"/>
              <w:szCs w:val="20"/>
              <w:lang w:val="ru-RU"/>
            </w:rPr>
            <w:fldChar w:fldCharType="separate"/>
          </w:r>
          <w:r w:rsidR="0006370C">
            <w:rPr>
              <w:bCs/>
              <w:noProof/>
              <w:sz w:val="20"/>
              <w:szCs w:val="20"/>
              <w:lang w:val="ru-RU"/>
            </w:rPr>
            <w:t>2</w:t>
          </w:r>
          <w:r>
            <w:rPr>
              <w:bCs/>
              <w:sz w:val="20"/>
              <w:szCs w:val="20"/>
              <w:lang w:val="ru-RU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/ </w:t>
          </w:r>
          <w:r>
            <w:rPr>
              <w:bCs/>
              <w:sz w:val="20"/>
              <w:szCs w:val="20"/>
              <w:lang w:val="ru-RU"/>
            </w:rPr>
            <w:fldChar w:fldCharType="begin"/>
          </w:r>
          <w:r>
            <w:rPr>
              <w:bCs/>
              <w:sz w:val="20"/>
              <w:szCs w:val="20"/>
              <w:lang w:val="ru-RU"/>
            </w:rPr>
            <w:instrText>NUMPAGES</w:instrText>
          </w:r>
          <w:r>
            <w:rPr>
              <w:bCs/>
              <w:sz w:val="20"/>
              <w:szCs w:val="20"/>
              <w:lang w:val="ru-RU"/>
            </w:rPr>
            <w:fldChar w:fldCharType="separate"/>
          </w:r>
          <w:r w:rsidR="0006370C">
            <w:rPr>
              <w:bCs/>
              <w:noProof/>
              <w:sz w:val="20"/>
              <w:szCs w:val="20"/>
              <w:lang w:val="ru-RU"/>
            </w:rPr>
            <w:t>5</w:t>
          </w:r>
          <w:r>
            <w:rPr>
              <w:bCs/>
              <w:sz w:val="20"/>
              <w:szCs w:val="20"/>
              <w:lang w:val="ru-RU"/>
            </w:rPr>
            <w:fldChar w:fldCharType="end"/>
          </w:r>
          <w:r>
            <w:rPr>
              <w:bCs/>
              <w:sz w:val="20"/>
              <w:szCs w:val="20"/>
              <w:lang w:val="ru-RU"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17A5" w:rsidRDefault="00F817A5">
          <w:pPr>
            <w:suppressAutoHyphens/>
            <w:jc w:val="center"/>
            <w:rPr>
              <w:color w:val="000000"/>
            </w:rPr>
          </w:pPr>
        </w:p>
      </w:tc>
    </w:tr>
  </w:tbl>
  <w:p w:rsidR="00F817A5" w:rsidRDefault="00F817A5">
    <w:pPr>
      <w:pStyle w:val="af4"/>
      <w:jc w:val="center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422EF5"/>
    <w:multiLevelType w:val="singleLevel"/>
    <w:tmpl w:val="E9422E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21"/>
      <w:lvlText w:val="%1."/>
      <w:lvlJc w:val="left"/>
      <w:pPr>
        <w:tabs>
          <w:tab w:val="left" w:pos="900"/>
        </w:tabs>
        <w:ind w:left="900" w:hanging="360"/>
      </w:pPr>
    </w:lvl>
  </w:abstractNum>
  <w:abstractNum w:abstractNumId="2" w15:restartNumberingAfterBreak="0">
    <w:nsid w:val="0E435EC5"/>
    <w:multiLevelType w:val="multilevel"/>
    <w:tmpl w:val="0E435EC5"/>
    <w:lvl w:ilvl="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825AB4"/>
    <w:multiLevelType w:val="multilevel"/>
    <w:tmpl w:val="20825AB4"/>
    <w:lvl w:ilvl="0">
      <w:start w:val="1"/>
      <w:numFmt w:val="bullet"/>
      <w:pStyle w:val="1"/>
      <w:lvlText w:val=""/>
      <w:lvlJc w:val="left"/>
      <w:pPr>
        <w:tabs>
          <w:tab w:val="left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4C010C6"/>
    <w:multiLevelType w:val="multilevel"/>
    <w:tmpl w:val="24C010C6"/>
    <w:lvl w:ilvl="0">
      <w:start w:val="1"/>
      <w:numFmt w:val="decimal"/>
      <w:pStyle w:val="10"/>
      <w:lvlText w:val="%1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702649A"/>
    <w:multiLevelType w:val="multilevel"/>
    <w:tmpl w:val="4702649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D28B3"/>
    <w:multiLevelType w:val="multilevel"/>
    <w:tmpl w:val="4A9D28B3"/>
    <w:lvl w:ilvl="0">
      <w:start w:val="1"/>
      <w:numFmt w:val="decimal"/>
      <w:pStyle w:val="a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E1DE5"/>
    <w:multiLevelType w:val="multilevel"/>
    <w:tmpl w:val="792E1D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7B"/>
    <w:rsid w:val="00000D82"/>
    <w:rsid w:val="00002076"/>
    <w:rsid w:val="0000239F"/>
    <w:rsid w:val="0000361D"/>
    <w:rsid w:val="00004844"/>
    <w:rsid w:val="00004F40"/>
    <w:rsid w:val="00005EFC"/>
    <w:rsid w:val="00006A58"/>
    <w:rsid w:val="0000790C"/>
    <w:rsid w:val="00007CCF"/>
    <w:rsid w:val="00011911"/>
    <w:rsid w:val="00011932"/>
    <w:rsid w:val="00011BB9"/>
    <w:rsid w:val="000127C9"/>
    <w:rsid w:val="00012807"/>
    <w:rsid w:val="00017157"/>
    <w:rsid w:val="00020C03"/>
    <w:rsid w:val="00021664"/>
    <w:rsid w:val="0002177D"/>
    <w:rsid w:val="00025FF2"/>
    <w:rsid w:val="0003013F"/>
    <w:rsid w:val="000310C9"/>
    <w:rsid w:val="000311CD"/>
    <w:rsid w:val="00032006"/>
    <w:rsid w:val="00032B1F"/>
    <w:rsid w:val="00034238"/>
    <w:rsid w:val="000365CC"/>
    <w:rsid w:val="000367B0"/>
    <w:rsid w:val="0004027B"/>
    <w:rsid w:val="00040AC4"/>
    <w:rsid w:val="0004145F"/>
    <w:rsid w:val="000461B7"/>
    <w:rsid w:val="0004723F"/>
    <w:rsid w:val="00047861"/>
    <w:rsid w:val="00051A60"/>
    <w:rsid w:val="00051E63"/>
    <w:rsid w:val="0005299C"/>
    <w:rsid w:val="000542B4"/>
    <w:rsid w:val="00054411"/>
    <w:rsid w:val="00055B0C"/>
    <w:rsid w:val="00060267"/>
    <w:rsid w:val="00060A5C"/>
    <w:rsid w:val="0006107E"/>
    <w:rsid w:val="00061B6B"/>
    <w:rsid w:val="00062D2E"/>
    <w:rsid w:val="0006333B"/>
    <w:rsid w:val="0006370C"/>
    <w:rsid w:val="000650F0"/>
    <w:rsid w:val="000653B8"/>
    <w:rsid w:val="00066FAC"/>
    <w:rsid w:val="000703D5"/>
    <w:rsid w:val="00070EFD"/>
    <w:rsid w:val="00072D51"/>
    <w:rsid w:val="00073456"/>
    <w:rsid w:val="00075FA6"/>
    <w:rsid w:val="00077405"/>
    <w:rsid w:val="000777C0"/>
    <w:rsid w:val="0008022E"/>
    <w:rsid w:val="00082FCE"/>
    <w:rsid w:val="00085B02"/>
    <w:rsid w:val="00091460"/>
    <w:rsid w:val="00091E8D"/>
    <w:rsid w:val="00092C27"/>
    <w:rsid w:val="00093134"/>
    <w:rsid w:val="000953FA"/>
    <w:rsid w:val="00096DA0"/>
    <w:rsid w:val="000A1C9A"/>
    <w:rsid w:val="000A25A9"/>
    <w:rsid w:val="000A2801"/>
    <w:rsid w:val="000A3BBE"/>
    <w:rsid w:val="000A4830"/>
    <w:rsid w:val="000A595F"/>
    <w:rsid w:val="000A77BB"/>
    <w:rsid w:val="000B21A3"/>
    <w:rsid w:val="000B3343"/>
    <w:rsid w:val="000B3880"/>
    <w:rsid w:val="000B55A9"/>
    <w:rsid w:val="000B56F3"/>
    <w:rsid w:val="000B619F"/>
    <w:rsid w:val="000B6CED"/>
    <w:rsid w:val="000C01D5"/>
    <w:rsid w:val="000C0F59"/>
    <w:rsid w:val="000C52BD"/>
    <w:rsid w:val="000D2989"/>
    <w:rsid w:val="000D48FA"/>
    <w:rsid w:val="000D56BD"/>
    <w:rsid w:val="000D7031"/>
    <w:rsid w:val="000E020E"/>
    <w:rsid w:val="000E13EB"/>
    <w:rsid w:val="000E3AA0"/>
    <w:rsid w:val="000E48C4"/>
    <w:rsid w:val="000E614F"/>
    <w:rsid w:val="000E7601"/>
    <w:rsid w:val="000F03E0"/>
    <w:rsid w:val="000F0652"/>
    <w:rsid w:val="000F33EA"/>
    <w:rsid w:val="000F5BD7"/>
    <w:rsid w:val="000F62E3"/>
    <w:rsid w:val="000F653F"/>
    <w:rsid w:val="001004DD"/>
    <w:rsid w:val="0010052D"/>
    <w:rsid w:val="00101496"/>
    <w:rsid w:val="00104E07"/>
    <w:rsid w:val="00107091"/>
    <w:rsid w:val="00107629"/>
    <w:rsid w:val="0011175F"/>
    <w:rsid w:val="00112961"/>
    <w:rsid w:val="001140F4"/>
    <w:rsid w:val="001146A5"/>
    <w:rsid w:val="001157C4"/>
    <w:rsid w:val="00115803"/>
    <w:rsid w:val="00120F96"/>
    <w:rsid w:val="00122C28"/>
    <w:rsid w:val="001231C4"/>
    <w:rsid w:val="001234DF"/>
    <w:rsid w:val="00123EE3"/>
    <w:rsid w:val="00124581"/>
    <w:rsid w:val="00124693"/>
    <w:rsid w:val="001249C6"/>
    <w:rsid w:val="00124BD2"/>
    <w:rsid w:val="001256FD"/>
    <w:rsid w:val="001257BE"/>
    <w:rsid w:val="00125C9A"/>
    <w:rsid w:val="001307A2"/>
    <w:rsid w:val="00133ABE"/>
    <w:rsid w:val="00133EAB"/>
    <w:rsid w:val="00136E7B"/>
    <w:rsid w:val="00137C42"/>
    <w:rsid w:val="00137E4E"/>
    <w:rsid w:val="001405AD"/>
    <w:rsid w:val="001413E7"/>
    <w:rsid w:val="001414C9"/>
    <w:rsid w:val="001423F0"/>
    <w:rsid w:val="00144AD2"/>
    <w:rsid w:val="001457AC"/>
    <w:rsid w:val="00146F75"/>
    <w:rsid w:val="00151D3D"/>
    <w:rsid w:val="0015295B"/>
    <w:rsid w:val="00155FDA"/>
    <w:rsid w:val="00156A13"/>
    <w:rsid w:val="00160973"/>
    <w:rsid w:val="0016400E"/>
    <w:rsid w:val="0017019B"/>
    <w:rsid w:val="001760E3"/>
    <w:rsid w:val="00177907"/>
    <w:rsid w:val="0017799A"/>
    <w:rsid w:val="00177DA9"/>
    <w:rsid w:val="00182EC8"/>
    <w:rsid w:val="00183904"/>
    <w:rsid w:val="00186147"/>
    <w:rsid w:val="001865A8"/>
    <w:rsid w:val="001879F8"/>
    <w:rsid w:val="001925B9"/>
    <w:rsid w:val="001948AE"/>
    <w:rsid w:val="00197E1B"/>
    <w:rsid w:val="001A1B95"/>
    <w:rsid w:val="001A6211"/>
    <w:rsid w:val="001B470F"/>
    <w:rsid w:val="001B482D"/>
    <w:rsid w:val="001B696C"/>
    <w:rsid w:val="001B7EB8"/>
    <w:rsid w:val="001C0F8A"/>
    <w:rsid w:val="001C2938"/>
    <w:rsid w:val="001C36ED"/>
    <w:rsid w:val="001C57A3"/>
    <w:rsid w:val="001C5EEE"/>
    <w:rsid w:val="001D071A"/>
    <w:rsid w:val="001D0A5D"/>
    <w:rsid w:val="001D3980"/>
    <w:rsid w:val="001D439E"/>
    <w:rsid w:val="001D5104"/>
    <w:rsid w:val="001D5F13"/>
    <w:rsid w:val="001E07EC"/>
    <w:rsid w:val="001E10CA"/>
    <w:rsid w:val="001E1DDC"/>
    <w:rsid w:val="001E4481"/>
    <w:rsid w:val="001E5569"/>
    <w:rsid w:val="001E56EA"/>
    <w:rsid w:val="001E6365"/>
    <w:rsid w:val="001E7900"/>
    <w:rsid w:val="001F0CC2"/>
    <w:rsid w:val="001F2292"/>
    <w:rsid w:val="001F2867"/>
    <w:rsid w:val="001F296D"/>
    <w:rsid w:val="001F493A"/>
    <w:rsid w:val="001F4CF6"/>
    <w:rsid w:val="001F76CE"/>
    <w:rsid w:val="001F7D5E"/>
    <w:rsid w:val="002016A5"/>
    <w:rsid w:val="002059E0"/>
    <w:rsid w:val="00205E12"/>
    <w:rsid w:val="00216C19"/>
    <w:rsid w:val="0022074C"/>
    <w:rsid w:val="00220A91"/>
    <w:rsid w:val="00223BAD"/>
    <w:rsid w:val="00224FA1"/>
    <w:rsid w:val="002275E4"/>
    <w:rsid w:val="00232BD3"/>
    <w:rsid w:val="00233AE9"/>
    <w:rsid w:val="00235056"/>
    <w:rsid w:val="00237A1F"/>
    <w:rsid w:val="002404B9"/>
    <w:rsid w:val="00246667"/>
    <w:rsid w:val="00246E0F"/>
    <w:rsid w:val="00247AE0"/>
    <w:rsid w:val="002511E3"/>
    <w:rsid w:val="002529A1"/>
    <w:rsid w:val="002565B0"/>
    <w:rsid w:val="0025716F"/>
    <w:rsid w:val="0026294C"/>
    <w:rsid w:val="00263628"/>
    <w:rsid w:val="00263DA1"/>
    <w:rsid w:val="00263E17"/>
    <w:rsid w:val="00264C9A"/>
    <w:rsid w:val="00264CF3"/>
    <w:rsid w:val="00265FBE"/>
    <w:rsid w:val="002677C8"/>
    <w:rsid w:val="002678CF"/>
    <w:rsid w:val="00271EDF"/>
    <w:rsid w:val="002729A6"/>
    <w:rsid w:val="002732C3"/>
    <w:rsid w:val="00274FC5"/>
    <w:rsid w:val="002759E3"/>
    <w:rsid w:val="002769E5"/>
    <w:rsid w:val="00276E1B"/>
    <w:rsid w:val="00280E3B"/>
    <w:rsid w:val="00281367"/>
    <w:rsid w:val="0028328A"/>
    <w:rsid w:val="0028395F"/>
    <w:rsid w:val="00285302"/>
    <w:rsid w:val="002925E1"/>
    <w:rsid w:val="00292F4C"/>
    <w:rsid w:val="002940BD"/>
    <w:rsid w:val="002964F6"/>
    <w:rsid w:val="002A1AF8"/>
    <w:rsid w:val="002A443E"/>
    <w:rsid w:val="002A447C"/>
    <w:rsid w:val="002A6268"/>
    <w:rsid w:val="002A6746"/>
    <w:rsid w:val="002B1F0D"/>
    <w:rsid w:val="002B220A"/>
    <w:rsid w:val="002B2DF7"/>
    <w:rsid w:val="002B393F"/>
    <w:rsid w:val="002B60FF"/>
    <w:rsid w:val="002C2059"/>
    <w:rsid w:val="002C4822"/>
    <w:rsid w:val="002C7261"/>
    <w:rsid w:val="002D0787"/>
    <w:rsid w:val="002D0D53"/>
    <w:rsid w:val="002D35C3"/>
    <w:rsid w:val="002D4F08"/>
    <w:rsid w:val="002D5579"/>
    <w:rsid w:val="002D5732"/>
    <w:rsid w:val="002D6FB6"/>
    <w:rsid w:val="002E0A9B"/>
    <w:rsid w:val="002E1175"/>
    <w:rsid w:val="002E1963"/>
    <w:rsid w:val="002E4ABE"/>
    <w:rsid w:val="002E5E43"/>
    <w:rsid w:val="002E6227"/>
    <w:rsid w:val="002E63BB"/>
    <w:rsid w:val="002F0793"/>
    <w:rsid w:val="002F1A6E"/>
    <w:rsid w:val="002F4A03"/>
    <w:rsid w:val="002F543C"/>
    <w:rsid w:val="002F61FE"/>
    <w:rsid w:val="002F771E"/>
    <w:rsid w:val="00300054"/>
    <w:rsid w:val="0030461A"/>
    <w:rsid w:val="00311767"/>
    <w:rsid w:val="00312C7C"/>
    <w:rsid w:val="003166E3"/>
    <w:rsid w:val="003166E9"/>
    <w:rsid w:val="00316920"/>
    <w:rsid w:val="00316BC8"/>
    <w:rsid w:val="003204E0"/>
    <w:rsid w:val="00320FA0"/>
    <w:rsid w:val="00321EED"/>
    <w:rsid w:val="00322688"/>
    <w:rsid w:val="003229A0"/>
    <w:rsid w:val="00323B10"/>
    <w:rsid w:val="00324EE2"/>
    <w:rsid w:val="00325F8C"/>
    <w:rsid w:val="0032691C"/>
    <w:rsid w:val="00326EF0"/>
    <w:rsid w:val="00331218"/>
    <w:rsid w:val="00331545"/>
    <w:rsid w:val="00331E9B"/>
    <w:rsid w:val="00331F49"/>
    <w:rsid w:val="00332284"/>
    <w:rsid w:val="00333790"/>
    <w:rsid w:val="003344F8"/>
    <w:rsid w:val="00335506"/>
    <w:rsid w:val="00341577"/>
    <w:rsid w:val="00351734"/>
    <w:rsid w:val="003522FD"/>
    <w:rsid w:val="00353B1B"/>
    <w:rsid w:val="00353BC9"/>
    <w:rsid w:val="00356266"/>
    <w:rsid w:val="00356C48"/>
    <w:rsid w:val="0035740E"/>
    <w:rsid w:val="00360338"/>
    <w:rsid w:val="00360686"/>
    <w:rsid w:val="00361A4D"/>
    <w:rsid w:val="00362112"/>
    <w:rsid w:val="00362D1F"/>
    <w:rsid w:val="0036647C"/>
    <w:rsid w:val="00367FC4"/>
    <w:rsid w:val="003718EE"/>
    <w:rsid w:val="003727E3"/>
    <w:rsid w:val="00372CFD"/>
    <w:rsid w:val="0037397D"/>
    <w:rsid w:val="00373F7E"/>
    <w:rsid w:val="00374B70"/>
    <w:rsid w:val="00375195"/>
    <w:rsid w:val="0037532A"/>
    <w:rsid w:val="00380975"/>
    <w:rsid w:val="00381568"/>
    <w:rsid w:val="003821D1"/>
    <w:rsid w:val="003849D9"/>
    <w:rsid w:val="00384CD1"/>
    <w:rsid w:val="00384CEE"/>
    <w:rsid w:val="00390E34"/>
    <w:rsid w:val="00391978"/>
    <w:rsid w:val="00392A88"/>
    <w:rsid w:val="00394796"/>
    <w:rsid w:val="00396825"/>
    <w:rsid w:val="003A0D14"/>
    <w:rsid w:val="003A2A9E"/>
    <w:rsid w:val="003A2E2A"/>
    <w:rsid w:val="003A3634"/>
    <w:rsid w:val="003A3759"/>
    <w:rsid w:val="003A4520"/>
    <w:rsid w:val="003A56EF"/>
    <w:rsid w:val="003A7FDD"/>
    <w:rsid w:val="003B1004"/>
    <w:rsid w:val="003B13CB"/>
    <w:rsid w:val="003B2FE3"/>
    <w:rsid w:val="003B314D"/>
    <w:rsid w:val="003B38E1"/>
    <w:rsid w:val="003B5BA8"/>
    <w:rsid w:val="003B78D6"/>
    <w:rsid w:val="003B7F49"/>
    <w:rsid w:val="003C1344"/>
    <w:rsid w:val="003C2499"/>
    <w:rsid w:val="003C4B67"/>
    <w:rsid w:val="003C55AF"/>
    <w:rsid w:val="003D0459"/>
    <w:rsid w:val="003D2464"/>
    <w:rsid w:val="003D475A"/>
    <w:rsid w:val="003D6320"/>
    <w:rsid w:val="003D7C32"/>
    <w:rsid w:val="003E06DC"/>
    <w:rsid w:val="003E48A9"/>
    <w:rsid w:val="003E5B27"/>
    <w:rsid w:val="003F2624"/>
    <w:rsid w:val="003F4BE2"/>
    <w:rsid w:val="003F5DA0"/>
    <w:rsid w:val="003F79B5"/>
    <w:rsid w:val="0040078A"/>
    <w:rsid w:val="00401DFB"/>
    <w:rsid w:val="004021C9"/>
    <w:rsid w:val="00402E94"/>
    <w:rsid w:val="00402FD8"/>
    <w:rsid w:val="00411843"/>
    <w:rsid w:val="00412362"/>
    <w:rsid w:val="004134E1"/>
    <w:rsid w:val="00414C36"/>
    <w:rsid w:val="004151D1"/>
    <w:rsid w:val="00415A99"/>
    <w:rsid w:val="00416FEC"/>
    <w:rsid w:val="00417411"/>
    <w:rsid w:val="0041748C"/>
    <w:rsid w:val="00417788"/>
    <w:rsid w:val="004179D3"/>
    <w:rsid w:val="00420B28"/>
    <w:rsid w:val="00420BDC"/>
    <w:rsid w:val="00422302"/>
    <w:rsid w:val="00422CCD"/>
    <w:rsid w:val="004241A5"/>
    <w:rsid w:val="00427011"/>
    <w:rsid w:val="00427252"/>
    <w:rsid w:val="00430F15"/>
    <w:rsid w:val="00431640"/>
    <w:rsid w:val="00432ACA"/>
    <w:rsid w:val="00433EB5"/>
    <w:rsid w:val="004373F7"/>
    <w:rsid w:val="00440371"/>
    <w:rsid w:val="00440B8C"/>
    <w:rsid w:val="004411AB"/>
    <w:rsid w:val="00441788"/>
    <w:rsid w:val="004424A2"/>
    <w:rsid w:val="004437C3"/>
    <w:rsid w:val="004450CB"/>
    <w:rsid w:val="00450CFD"/>
    <w:rsid w:val="00451151"/>
    <w:rsid w:val="004512D8"/>
    <w:rsid w:val="00451B2A"/>
    <w:rsid w:val="004532E4"/>
    <w:rsid w:val="00454246"/>
    <w:rsid w:val="0045560A"/>
    <w:rsid w:val="0045724B"/>
    <w:rsid w:val="004607CB"/>
    <w:rsid w:val="00462BD8"/>
    <w:rsid w:val="00462CDF"/>
    <w:rsid w:val="004636EE"/>
    <w:rsid w:val="00465D00"/>
    <w:rsid w:val="004730D3"/>
    <w:rsid w:val="004730F3"/>
    <w:rsid w:val="00473254"/>
    <w:rsid w:val="004750AE"/>
    <w:rsid w:val="00475971"/>
    <w:rsid w:val="004760BD"/>
    <w:rsid w:val="004854CE"/>
    <w:rsid w:val="00487C51"/>
    <w:rsid w:val="00490039"/>
    <w:rsid w:val="00490572"/>
    <w:rsid w:val="00491ACA"/>
    <w:rsid w:val="004921CF"/>
    <w:rsid w:val="004A0E9B"/>
    <w:rsid w:val="004A5D4A"/>
    <w:rsid w:val="004A6695"/>
    <w:rsid w:val="004B26DF"/>
    <w:rsid w:val="004B3C1B"/>
    <w:rsid w:val="004B4654"/>
    <w:rsid w:val="004B4D59"/>
    <w:rsid w:val="004B52A4"/>
    <w:rsid w:val="004B6266"/>
    <w:rsid w:val="004B67CB"/>
    <w:rsid w:val="004B70B2"/>
    <w:rsid w:val="004B72E7"/>
    <w:rsid w:val="004C0145"/>
    <w:rsid w:val="004C135E"/>
    <w:rsid w:val="004C13F6"/>
    <w:rsid w:val="004C164B"/>
    <w:rsid w:val="004C1982"/>
    <w:rsid w:val="004C2EBA"/>
    <w:rsid w:val="004C314A"/>
    <w:rsid w:val="004C6461"/>
    <w:rsid w:val="004C70E5"/>
    <w:rsid w:val="004D3E7F"/>
    <w:rsid w:val="004D3F4C"/>
    <w:rsid w:val="004D4122"/>
    <w:rsid w:val="004D4289"/>
    <w:rsid w:val="004D69E0"/>
    <w:rsid w:val="004D6ECD"/>
    <w:rsid w:val="004D73F8"/>
    <w:rsid w:val="004E395F"/>
    <w:rsid w:val="004E4E20"/>
    <w:rsid w:val="004E5166"/>
    <w:rsid w:val="004E6878"/>
    <w:rsid w:val="004F1B1E"/>
    <w:rsid w:val="004F2167"/>
    <w:rsid w:val="004F5836"/>
    <w:rsid w:val="004F6466"/>
    <w:rsid w:val="00503990"/>
    <w:rsid w:val="00503A4B"/>
    <w:rsid w:val="00504AE8"/>
    <w:rsid w:val="005060EB"/>
    <w:rsid w:val="00512AE1"/>
    <w:rsid w:val="00516289"/>
    <w:rsid w:val="005165D9"/>
    <w:rsid w:val="005167DE"/>
    <w:rsid w:val="0052036B"/>
    <w:rsid w:val="005210E2"/>
    <w:rsid w:val="00521CCA"/>
    <w:rsid w:val="00522A53"/>
    <w:rsid w:val="00523BA5"/>
    <w:rsid w:val="005242EC"/>
    <w:rsid w:val="00525AF7"/>
    <w:rsid w:val="00527467"/>
    <w:rsid w:val="00530432"/>
    <w:rsid w:val="00531D7C"/>
    <w:rsid w:val="00532331"/>
    <w:rsid w:val="0053441D"/>
    <w:rsid w:val="005351E7"/>
    <w:rsid w:val="0053527A"/>
    <w:rsid w:val="00535D58"/>
    <w:rsid w:val="0053736F"/>
    <w:rsid w:val="00537820"/>
    <w:rsid w:val="00537B65"/>
    <w:rsid w:val="00540A5B"/>
    <w:rsid w:val="005500DE"/>
    <w:rsid w:val="005509EC"/>
    <w:rsid w:val="00556811"/>
    <w:rsid w:val="00561A5F"/>
    <w:rsid w:val="0056215B"/>
    <w:rsid w:val="00565046"/>
    <w:rsid w:val="005736A7"/>
    <w:rsid w:val="00573C43"/>
    <w:rsid w:val="00574CB0"/>
    <w:rsid w:val="005758A7"/>
    <w:rsid w:val="00576A72"/>
    <w:rsid w:val="005776B7"/>
    <w:rsid w:val="0057773B"/>
    <w:rsid w:val="005802C3"/>
    <w:rsid w:val="00581C62"/>
    <w:rsid w:val="005821D1"/>
    <w:rsid w:val="005825C0"/>
    <w:rsid w:val="00582D6B"/>
    <w:rsid w:val="00583C5D"/>
    <w:rsid w:val="00584438"/>
    <w:rsid w:val="005854E0"/>
    <w:rsid w:val="00591A0B"/>
    <w:rsid w:val="00592BEB"/>
    <w:rsid w:val="005956DC"/>
    <w:rsid w:val="00596EEA"/>
    <w:rsid w:val="005A0C38"/>
    <w:rsid w:val="005A1CAC"/>
    <w:rsid w:val="005A1E05"/>
    <w:rsid w:val="005A68CF"/>
    <w:rsid w:val="005B155A"/>
    <w:rsid w:val="005B3C99"/>
    <w:rsid w:val="005B3DF7"/>
    <w:rsid w:val="005B4C53"/>
    <w:rsid w:val="005B5E08"/>
    <w:rsid w:val="005B7031"/>
    <w:rsid w:val="005C1CB4"/>
    <w:rsid w:val="005C3A03"/>
    <w:rsid w:val="005C3DEE"/>
    <w:rsid w:val="005C561F"/>
    <w:rsid w:val="005C7953"/>
    <w:rsid w:val="005D2479"/>
    <w:rsid w:val="005D26FE"/>
    <w:rsid w:val="005D3CA6"/>
    <w:rsid w:val="005D54B3"/>
    <w:rsid w:val="005E15E9"/>
    <w:rsid w:val="005E4427"/>
    <w:rsid w:val="005E56F3"/>
    <w:rsid w:val="005E646A"/>
    <w:rsid w:val="005E6AC8"/>
    <w:rsid w:val="005F0778"/>
    <w:rsid w:val="005F0B1E"/>
    <w:rsid w:val="005F2366"/>
    <w:rsid w:val="005F25EE"/>
    <w:rsid w:val="005F36EB"/>
    <w:rsid w:val="005F3A66"/>
    <w:rsid w:val="005F400E"/>
    <w:rsid w:val="005F4400"/>
    <w:rsid w:val="005F67D4"/>
    <w:rsid w:val="005F68D4"/>
    <w:rsid w:val="0060052C"/>
    <w:rsid w:val="006037E1"/>
    <w:rsid w:val="00603ADD"/>
    <w:rsid w:val="00603DAD"/>
    <w:rsid w:val="00604812"/>
    <w:rsid w:val="00605359"/>
    <w:rsid w:val="00605362"/>
    <w:rsid w:val="0061157D"/>
    <w:rsid w:val="006141A1"/>
    <w:rsid w:val="0061526C"/>
    <w:rsid w:val="006166DF"/>
    <w:rsid w:val="00617F61"/>
    <w:rsid w:val="00620E22"/>
    <w:rsid w:val="0062107B"/>
    <w:rsid w:val="00621301"/>
    <w:rsid w:val="00624482"/>
    <w:rsid w:val="0062543D"/>
    <w:rsid w:val="0062755C"/>
    <w:rsid w:val="0062768A"/>
    <w:rsid w:val="00633450"/>
    <w:rsid w:val="006342F3"/>
    <w:rsid w:val="006358F9"/>
    <w:rsid w:val="00636D5B"/>
    <w:rsid w:val="00637AE5"/>
    <w:rsid w:val="00640883"/>
    <w:rsid w:val="006418D8"/>
    <w:rsid w:val="00643CB7"/>
    <w:rsid w:val="00644912"/>
    <w:rsid w:val="00645D28"/>
    <w:rsid w:val="00646E04"/>
    <w:rsid w:val="0065033A"/>
    <w:rsid w:val="00654CA6"/>
    <w:rsid w:val="00654CED"/>
    <w:rsid w:val="00655788"/>
    <w:rsid w:val="00655B43"/>
    <w:rsid w:val="0065686D"/>
    <w:rsid w:val="006569D6"/>
    <w:rsid w:val="00657EBE"/>
    <w:rsid w:val="006609D2"/>
    <w:rsid w:val="00661252"/>
    <w:rsid w:val="00663CCF"/>
    <w:rsid w:val="006648BE"/>
    <w:rsid w:val="006666E1"/>
    <w:rsid w:val="0066685C"/>
    <w:rsid w:val="00672E54"/>
    <w:rsid w:val="00676149"/>
    <w:rsid w:val="00676D68"/>
    <w:rsid w:val="00680452"/>
    <w:rsid w:val="00680FB7"/>
    <w:rsid w:val="0068204C"/>
    <w:rsid w:val="0068278D"/>
    <w:rsid w:val="00682D50"/>
    <w:rsid w:val="00682DEB"/>
    <w:rsid w:val="006830D9"/>
    <w:rsid w:val="0068587F"/>
    <w:rsid w:val="00686261"/>
    <w:rsid w:val="006909E6"/>
    <w:rsid w:val="0069405F"/>
    <w:rsid w:val="0069525E"/>
    <w:rsid w:val="006A2EFD"/>
    <w:rsid w:val="006A3601"/>
    <w:rsid w:val="006A414C"/>
    <w:rsid w:val="006A5044"/>
    <w:rsid w:val="006A53E4"/>
    <w:rsid w:val="006A5536"/>
    <w:rsid w:val="006A5B7B"/>
    <w:rsid w:val="006B041E"/>
    <w:rsid w:val="006B4C3B"/>
    <w:rsid w:val="006B59DE"/>
    <w:rsid w:val="006C07AB"/>
    <w:rsid w:val="006C173E"/>
    <w:rsid w:val="006C185E"/>
    <w:rsid w:val="006C44A7"/>
    <w:rsid w:val="006C476E"/>
    <w:rsid w:val="006C5637"/>
    <w:rsid w:val="006C5FEE"/>
    <w:rsid w:val="006C77E2"/>
    <w:rsid w:val="006C7ADC"/>
    <w:rsid w:val="006C7E3F"/>
    <w:rsid w:val="006D0747"/>
    <w:rsid w:val="006D2103"/>
    <w:rsid w:val="006D2943"/>
    <w:rsid w:val="006D39BD"/>
    <w:rsid w:val="006D78DE"/>
    <w:rsid w:val="006E018E"/>
    <w:rsid w:val="006E03A7"/>
    <w:rsid w:val="006E0A02"/>
    <w:rsid w:val="006E1C35"/>
    <w:rsid w:val="006E21A1"/>
    <w:rsid w:val="006E3BAF"/>
    <w:rsid w:val="006F0342"/>
    <w:rsid w:val="006F1939"/>
    <w:rsid w:val="006F2F96"/>
    <w:rsid w:val="006F4F5D"/>
    <w:rsid w:val="006F54FE"/>
    <w:rsid w:val="006F6008"/>
    <w:rsid w:val="0070042B"/>
    <w:rsid w:val="00700E35"/>
    <w:rsid w:val="00701915"/>
    <w:rsid w:val="007034D4"/>
    <w:rsid w:val="00703B20"/>
    <w:rsid w:val="00704937"/>
    <w:rsid w:val="00705690"/>
    <w:rsid w:val="00707943"/>
    <w:rsid w:val="00712147"/>
    <w:rsid w:val="00712B09"/>
    <w:rsid w:val="00713324"/>
    <w:rsid w:val="00713F2D"/>
    <w:rsid w:val="00715ECE"/>
    <w:rsid w:val="00720A8D"/>
    <w:rsid w:val="0072119E"/>
    <w:rsid w:val="0072235A"/>
    <w:rsid w:val="00723456"/>
    <w:rsid w:val="007278DB"/>
    <w:rsid w:val="0073296B"/>
    <w:rsid w:val="00732EEB"/>
    <w:rsid w:val="00733285"/>
    <w:rsid w:val="00737E5F"/>
    <w:rsid w:val="00737F92"/>
    <w:rsid w:val="00744EC5"/>
    <w:rsid w:val="00745E8E"/>
    <w:rsid w:val="0074681D"/>
    <w:rsid w:val="007519E1"/>
    <w:rsid w:val="00753E81"/>
    <w:rsid w:val="00756D21"/>
    <w:rsid w:val="00760EB6"/>
    <w:rsid w:val="007614E2"/>
    <w:rsid w:val="007620A8"/>
    <w:rsid w:val="0076263A"/>
    <w:rsid w:val="0076465B"/>
    <w:rsid w:val="00771293"/>
    <w:rsid w:val="00772530"/>
    <w:rsid w:val="00772DEC"/>
    <w:rsid w:val="00775A81"/>
    <w:rsid w:val="0077634C"/>
    <w:rsid w:val="00776AF4"/>
    <w:rsid w:val="00777DDC"/>
    <w:rsid w:val="00777FE4"/>
    <w:rsid w:val="00781791"/>
    <w:rsid w:val="00782292"/>
    <w:rsid w:val="00783198"/>
    <w:rsid w:val="007925E9"/>
    <w:rsid w:val="00793F6D"/>
    <w:rsid w:val="00794B40"/>
    <w:rsid w:val="007953FA"/>
    <w:rsid w:val="007964C3"/>
    <w:rsid w:val="00796A8C"/>
    <w:rsid w:val="007A091C"/>
    <w:rsid w:val="007A2C28"/>
    <w:rsid w:val="007A3330"/>
    <w:rsid w:val="007A3D18"/>
    <w:rsid w:val="007A621A"/>
    <w:rsid w:val="007A6D68"/>
    <w:rsid w:val="007A732B"/>
    <w:rsid w:val="007A7EA6"/>
    <w:rsid w:val="007B1389"/>
    <w:rsid w:val="007B3C76"/>
    <w:rsid w:val="007B55FD"/>
    <w:rsid w:val="007B6321"/>
    <w:rsid w:val="007C0964"/>
    <w:rsid w:val="007C2386"/>
    <w:rsid w:val="007C23D9"/>
    <w:rsid w:val="007C2642"/>
    <w:rsid w:val="007C46C9"/>
    <w:rsid w:val="007C6E8A"/>
    <w:rsid w:val="007C7438"/>
    <w:rsid w:val="007C79BC"/>
    <w:rsid w:val="007D078C"/>
    <w:rsid w:val="007D44E3"/>
    <w:rsid w:val="007D51AB"/>
    <w:rsid w:val="007D737A"/>
    <w:rsid w:val="007D73AA"/>
    <w:rsid w:val="007E01FF"/>
    <w:rsid w:val="007E194A"/>
    <w:rsid w:val="007E34A9"/>
    <w:rsid w:val="007E6917"/>
    <w:rsid w:val="007E7EF5"/>
    <w:rsid w:val="007F087D"/>
    <w:rsid w:val="007F24C0"/>
    <w:rsid w:val="007F41DB"/>
    <w:rsid w:val="007F589B"/>
    <w:rsid w:val="007F79CD"/>
    <w:rsid w:val="007F7C94"/>
    <w:rsid w:val="00801B74"/>
    <w:rsid w:val="00803946"/>
    <w:rsid w:val="00804845"/>
    <w:rsid w:val="00804CD1"/>
    <w:rsid w:val="00806B8F"/>
    <w:rsid w:val="00810107"/>
    <w:rsid w:val="00815877"/>
    <w:rsid w:val="00817A3E"/>
    <w:rsid w:val="00820CDA"/>
    <w:rsid w:val="00820F70"/>
    <w:rsid w:val="008220F4"/>
    <w:rsid w:val="0082343D"/>
    <w:rsid w:val="0082526A"/>
    <w:rsid w:val="00825C35"/>
    <w:rsid w:val="00826ABE"/>
    <w:rsid w:val="008272B9"/>
    <w:rsid w:val="0083019B"/>
    <w:rsid w:val="00831D4D"/>
    <w:rsid w:val="00832499"/>
    <w:rsid w:val="00832BD1"/>
    <w:rsid w:val="00832FE2"/>
    <w:rsid w:val="008332E1"/>
    <w:rsid w:val="0083339C"/>
    <w:rsid w:val="00833F42"/>
    <w:rsid w:val="008342AF"/>
    <w:rsid w:val="00834DF9"/>
    <w:rsid w:val="00840C5D"/>
    <w:rsid w:val="00840F47"/>
    <w:rsid w:val="008428BA"/>
    <w:rsid w:val="008438FC"/>
    <w:rsid w:val="00845841"/>
    <w:rsid w:val="00845994"/>
    <w:rsid w:val="00845CDF"/>
    <w:rsid w:val="008462E8"/>
    <w:rsid w:val="00846442"/>
    <w:rsid w:val="00846533"/>
    <w:rsid w:val="00850AE9"/>
    <w:rsid w:val="00850C83"/>
    <w:rsid w:val="008513E4"/>
    <w:rsid w:val="00854A6A"/>
    <w:rsid w:val="00856CF5"/>
    <w:rsid w:val="0086002D"/>
    <w:rsid w:val="0086097B"/>
    <w:rsid w:val="008615BE"/>
    <w:rsid w:val="00862780"/>
    <w:rsid w:val="00862CB9"/>
    <w:rsid w:val="008639C5"/>
    <w:rsid w:val="00864291"/>
    <w:rsid w:val="0086479D"/>
    <w:rsid w:val="00864877"/>
    <w:rsid w:val="00864C8C"/>
    <w:rsid w:val="00865A5C"/>
    <w:rsid w:val="008707D7"/>
    <w:rsid w:val="00871B84"/>
    <w:rsid w:val="0087327A"/>
    <w:rsid w:val="00874106"/>
    <w:rsid w:val="0087520E"/>
    <w:rsid w:val="00875BEF"/>
    <w:rsid w:val="00876643"/>
    <w:rsid w:val="00876AC9"/>
    <w:rsid w:val="00877427"/>
    <w:rsid w:val="0088312D"/>
    <w:rsid w:val="00883943"/>
    <w:rsid w:val="00885088"/>
    <w:rsid w:val="00885090"/>
    <w:rsid w:val="00890AF5"/>
    <w:rsid w:val="00893415"/>
    <w:rsid w:val="00893FB2"/>
    <w:rsid w:val="00894940"/>
    <w:rsid w:val="00894BA5"/>
    <w:rsid w:val="0089691B"/>
    <w:rsid w:val="00896A8F"/>
    <w:rsid w:val="0089776D"/>
    <w:rsid w:val="008A049A"/>
    <w:rsid w:val="008A395A"/>
    <w:rsid w:val="008A47AA"/>
    <w:rsid w:val="008A7939"/>
    <w:rsid w:val="008B480A"/>
    <w:rsid w:val="008B4F6B"/>
    <w:rsid w:val="008B54FE"/>
    <w:rsid w:val="008C1F8D"/>
    <w:rsid w:val="008C23E8"/>
    <w:rsid w:val="008C377F"/>
    <w:rsid w:val="008C54BF"/>
    <w:rsid w:val="008C6124"/>
    <w:rsid w:val="008C68EB"/>
    <w:rsid w:val="008C6CB9"/>
    <w:rsid w:val="008D1006"/>
    <w:rsid w:val="008D1F3B"/>
    <w:rsid w:val="008D76EF"/>
    <w:rsid w:val="008E0A7A"/>
    <w:rsid w:val="008E12D4"/>
    <w:rsid w:val="008E2114"/>
    <w:rsid w:val="008E2262"/>
    <w:rsid w:val="008E26F4"/>
    <w:rsid w:val="008E3FE8"/>
    <w:rsid w:val="008E56CC"/>
    <w:rsid w:val="008E7BF4"/>
    <w:rsid w:val="008F0146"/>
    <w:rsid w:val="008F0318"/>
    <w:rsid w:val="008F2A79"/>
    <w:rsid w:val="008F3BDD"/>
    <w:rsid w:val="008F4CCA"/>
    <w:rsid w:val="008F6C7A"/>
    <w:rsid w:val="008F733F"/>
    <w:rsid w:val="00902CEC"/>
    <w:rsid w:val="00902F79"/>
    <w:rsid w:val="009032EA"/>
    <w:rsid w:val="0090625A"/>
    <w:rsid w:val="0091035D"/>
    <w:rsid w:val="009118C7"/>
    <w:rsid w:val="00915D7A"/>
    <w:rsid w:val="0091704E"/>
    <w:rsid w:val="00917BED"/>
    <w:rsid w:val="00921ABE"/>
    <w:rsid w:val="009238DC"/>
    <w:rsid w:val="009301C3"/>
    <w:rsid w:val="00931621"/>
    <w:rsid w:val="00931F8C"/>
    <w:rsid w:val="009320C7"/>
    <w:rsid w:val="00932935"/>
    <w:rsid w:val="00932AD2"/>
    <w:rsid w:val="009338C3"/>
    <w:rsid w:val="00933AB7"/>
    <w:rsid w:val="00933C24"/>
    <w:rsid w:val="00935383"/>
    <w:rsid w:val="0094162E"/>
    <w:rsid w:val="00942DF4"/>
    <w:rsid w:val="00943F41"/>
    <w:rsid w:val="00943F5D"/>
    <w:rsid w:val="0094411B"/>
    <w:rsid w:val="009459F5"/>
    <w:rsid w:val="00946440"/>
    <w:rsid w:val="00946C2B"/>
    <w:rsid w:val="00950B63"/>
    <w:rsid w:val="00951CBC"/>
    <w:rsid w:val="00954078"/>
    <w:rsid w:val="0095487B"/>
    <w:rsid w:val="009576F8"/>
    <w:rsid w:val="00960B8B"/>
    <w:rsid w:val="0096186F"/>
    <w:rsid w:val="00962A06"/>
    <w:rsid w:val="00963E61"/>
    <w:rsid w:val="009648AA"/>
    <w:rsid w:val="00965850"/>
    <w:rsid w:val="009663C7"/>
    <w:rsid w:val="00966F41"/>
    <w:rsid w:val="0096798D"/>
    <w:rsid w:val="00970FE3"/>
    <w:rsid w:val="009720A3"/>
    <w:rsid w:val="009803C5"/>
    <w:rsid w:val="009823F9"/>
    <w:rsid w:val="00982695"/>
    <w:rsid w:val="00984207"/>
    <w:rsid w:val="009858A6"/>
    <w:rsid w:val="0098692D"/>
    <w:rsid w:val="00986C5C"/>
    <w:rsid w:val="0098765C"/>
    <w:rsid w:val="00990151"/>
    <w:rsid w:val="009904B4"/>
    <w:rsid w:val="0099151E"/>
    <w:rsid w:val="0099321D"/>
    <w:rsid w:val="00993CBE"/>
    <w:rsid w:val="00994382"/>
    <w:rsid w:val="00994CC1"/>
    <w:rsid w:val="00995828"/>
    <w:rsid w:val="00997419"/>
    <w:rsid w:val="009977B4"/>
    <w:rsid w:val="00997E8D"/>
    <w:rsid w:val="009A2479"/>
    <w:rsid w:val="009A2C8E"/>
    <w:rsid w:val="009A3C75"/>
    <w:rsid w:val="009A56B8"/>
    <w:rsid w:val="009A5CA1"/>
    <w:rsid w:val="009A6FA2"/>
    <w:rsid w:val="009A7232"/>
    <w:rsid w:val="009B083A"/>
    <w:rsid w:val="009B1497"/>
    <w:rsid w:val="009B1FAC"/>
    <w:rsid w:val="009B2ADD"/>
    <w:rsid w:val="009B6F7F"/>
    <w:rsid w:val="009C00E1"/>
    <w:rsid w:val="009C06B3"/>
    <w:rsid w:val="009C21D0"/>
    <w:rsid w:val="009C2498"/>
    <w:rsid w:val="009C2ABE"/>
    <w:rsid w:val="009C3403"/>
    <w:rsid w:val="009C3BDE"/>
    <w:rsid w:val="009C7510"/>
    <w:rsid w:val="009C7A2D"/>
    <w:rsid w:val="009D336E"/>
    <w:rsid w:val="009D3B97"/>
    <w:rsid w:val="009D41E7"/>
    <w:rsid w:val="009D526E"/>
    <w:rsid w:val="009D6912"/>
    <w:rsid w:val="009D725B"/>
    <w:rsid w:val="009E00C6"/>
    <w:rsid w:val="009E07AC"/>
    <w:rsid w:val="009E1647"/>
    <w:rsid w:val="009E27A0"/>
    <w:rsid w:val="009E404A"/>
    <w:rsid w:val="009E66E9"/>
    <w:rsid w:val="009E792A"/>
    <w:rsid w:val="009F1B6B"/>
    <w:rsid w:val="009F487A"/>
    <w:rsid w:val="009F4B80"/>
    <w:rsid w:val="009F4EBA"/>
    <w:rsid w:val="009F54E6"/>
    <w:rsid w:val="00A02A35"/>
    <w:rsid w:val="00A03441"/>
    <w:rsid w:val="00A04A7B"/>
    <w:rsid w:val="00A057C3"/>
    <w:rsid w:val="00A05F63"/>
    <w:rsid w:val="00A065DF"/>
    <w:rsid w:val="00A06AA0"/>
    <w:rsid w:val="00A07FB0"/>
    <w:rsid w:val="00A1129F"/>
    <w:rsid w:val="00A12288"/>
    <w:rsid w:val="00A15B31"/>
    <w:rsid w:val="00A21BC2"/>
    <w:rsid w:val="00A22940"/>
    <w:rsid w:val="00A23F1C"/>
    <w:rsid w:val="00A26706"/>
    <w:rsid w:val="00A2704C"/>
    <w:rsid w:val="00A320B9"/>
    <w:rsid w:val="00A32C06"/>
    <w:rsid w:val="00A34A94"/>
    <w:rsid w:val="00A34FF8"/>
    <w:rsid w:val="00A360A0"/>
    <w:rsid w:val="00A371FE"/>
    <w:rsid w:val="00A37B25"/>
    <w:rsid w:val="00A41A49"/>
    <w:rsid w:val="00A41EB2"/>
    <w:rsid w:val="00A422B2"/>
    <w:rsid w:val="00A43279"/>
    <w:rsid w:val="00A433D7"/>
    <w:rsid w:val="00A44997"/>
    <w:rsid w:val="00A51733"/>
    <w:rsid w:val="00A51766"/>
    <w:rsid w:val="00A51F97"/>
    <w:rsid w:val="00A52FBB"/>
    <w:rsid w:val="00A53842"/>
    <w:rsid w:val="00A650FB"/>
    <w:rsid w:val="00A65220"/>
    <w:rsid w:val="00A66882"/>
    <w:rsid w:val="00A70586"/>
    <w:rsid w:val="00A719A1"/>
    <w:rsid w:val="00A72F27"/>
    <w:rsid w:val="00A75ADE"/>
    <w:rsid w:val="00A76193"/>
    <w:rsid w:val="00A77210"/>
    <w:rsid w:val="00A77A6D"/>
    <w:rsid w:val="00A84428"/>
    <w:rsid w:val="00A871B1"/>
    <w:rsid w:val="00A87EB2"/>
    <w:rsid w:val="00A914AF"/>
    <w:rsid w:val="00A93E4C"/>
    <w:rsid w:val="00A950E2"/>
    <w:rsid w:val="00A9526E"/>
    <w:rsid w:val="00A97B4F"/>
    <w:rsid w:val="00AA06B9"/>
    <w:rsid w:val="00AA2F6A"/>
    <w:rsid w:val="00AA3EA0"/>
    <w:rsid w:val="00AA5FDE"/>
    <w:rsid w:val="00AB0665"/>
    <w:rsid w:val="00AB2CA8"/>
    <w:rsid w:val="00AB5DF6"/>
    <w:rsid w:val="00AB6EBF"/>
    <w:rsid w:val="00AB7368"/>
    <w:rsid w:val="00AC33E8"/>
    <w:rsid w:val="00AC40BC"/>
    <w:rsid w:val="00AC4C17"/>
    <w:rsid w:val="00AD054C"/>
    <w:rsid w:val="00AD1369"/>
    <w:rsid w:val="00AD33CC"/>
    <w:rsid w:val="00AD43B4"/>
    <w:rsid w:val="00AD493D"/>
    <w:rsid w:val="00AD53FD"/>
    <w:rsid w:val="00AD643A"/>
    <w:rsid w:val="00AE1580"/>
    <w:rsid w:val="00AE1B8C"/>
    <w:rsid w:val="00AE1D5F"/>
    <w:rsid w:val="00AE3DC6"/>
    <w:rsid w:val="00AE462D"/>
    <w:rsid w:val="00AE4FDF"/>
    <w:rsid w:val="00AF0109"/>
    <w:rsid w:val="00AF03C6"/>
    <w:rsid w:val="00AF529D"/>
    <w:rsid w:val="00AF5FB3"/>
    <w:rsid w:val="00AF76AE"/>
    <w:rsid w:val="00B02B6C"/>
    <w:rsid w:val="00B02FFF"/>
    <w:rsid w:val="00B031B3"/>
    <w:rsid w:val="00B04457"/>
    <w:rsid w:val="00B069BC"/>
    <w:rsid w:val="00B06D60"/>
    <w:rsid w:val="00B07932"/>
    <w:rsid w:val="00B103D8"/>
    <w:rsid w:val="00B104A1"/>
    <w:rsid w:val="00B10B2C"/>
    <w:rsid w:val="00B118DD"/>
    <w:rsid w:val="00B11FD6"/>
    <w:rsid w:val="00B13EFD"/>
    <w:rsid w:val="00B15612"/>
    <w:rsid w:val="00B16495"/>
    <w:rsid w:val="00B17BC9"/>
    <w:rsid w:val="00B20901"/>
    <w:rsid w:val="00B22D39"/>
    <w:rsid w:val="00B2344D"/>
    <w:rsid w:val="00B25E50"/>
    <w:rsid w:val="00B26E9C"/>
    <w:rsid w:val="00B27C67"/>
    <w:rsid w:val="00B30068"/>
    <w:rsid w:val="00B30883"/>
    <w:rsid w:val="00B33E42"/>
    <w:rsid w:val="00B3420B"/>
    <w:rsid w:val="00B361C9"/>
    <w:rsid w:val="00B42F52"/>
    <w:rsid w:val="00B45808"/>
    <w:rsid w:val="00B45A8F"/>
    <w:rsid w:val="00B50F61"/>
    <w:rsid w:val="00B51264"/>
    <w:rsid w:val="00B51443"/>
    <w:rsid w:val="00B514AB"/>
    <w:rsid w:val="00B553AA"/>
    <w:rsid w:val="00B55AD8"/>
    <w:rsid w:val="00B57D2F"/>
    <w:rsid w:val="00B60481"/>
    <w:rsid w:val="00B60B05"/>
    <w:rsid w:val="00B61D95"/>
    <w:rsid w:val="00B625CC"/>
    <w:rsid w:val="00B6308A"/>
    <w:rsid w:val="00B65206"/>
    <w:rsid w:val="00B65C78"/>
    <w:rsid w:val="00B66E81"/>
    <w:rsid w:val="00B67D32"/>
    <w:rsid w:val="00B7140B"/>
    <w:rsid w:val="00B71744"/>
    <w:rsid w:val="00B719B7"/>
    <w:rsid w:val="00B72998"/>
    <w:rsid w:val="00B764CC"/>
    <w:rsid w:val="00B7685C"/>
    <w:rsid w:val="00B80370"/>
    <w:rsid w:val="00B83C9D"/>
    <w:rsid w:val="00B87E24"/>
    <w:rsid w:val="00B90477"/>
    <w:rsid w:val="00B90512"/>
    <w:rsid w:val="00B9082F"/>
    <w:rsid w:val="00B90BFD"/>
    <w:rsid w:val="00B911D0"/>
    <w:rsid w:val="00B92A81"/>
    <w:rsid w:val="00B94FE4"/>
    <w:rsid w:val="00B95153"/>
    <w:rsid w:val="00BA116D"/>
    <w:rsid w:val="00BA1B84"/>
    <w:rsid w:val="00BA1CD7"/>
    <w:rsid w:val="00BA2F5F"/>
    <w:rsid w:val="00BA3645"/>
    <w:rsid w:val="00BA39AE"/>
    <w:rsid w:val="00BA4C63"/>
    <w:rsid w:val="00BA51CD"/>
    <w:rsid w:val="00BA55E1"/>
    <w:rsid w:val="00BA5B9A"/>
    <w:rsid w:val="00BA6AAC"/>
    <w:rsid w:val="00BA76CB"/>
    <w:rsid w:val="00BB3433"/>
    <w:rsid w:val="00BB3F95"/>
    <w:rsid w:val="00BB487C"/>
    <w:rsid w:val="00BB48B1"/>
    <w:rsid w:val="00BB57FC"/>
    <w:rsid w:val="00BC2038"/>
    <w:rsid w:val="00BC6566"/>
    <w:rsid w:val="00BC72A9"/>
    <w:rsid w:val="00BC755B"/>
    <w:rsid w:val="00BC7A01"/>
    <w:rsid w:val="00BD0395"/>
    <w:rsid w:val="00BD0655"/>
    <w:rsid w:val="00BD34CE"/>
    <w:rsid w:val="00BD4EBC"/>
    <w:rsid w:val="00BD5F3C"/>
    <w:rsid w:val="00BD6336"/>
    <w:rsid w:val="00BD6606"/>
    <w:rsid w:val="00BD6637"/>
    <w:rsid w:val="00BD7197"/>
    <w:rsid w:val="00BE0867"/>
    <w:rsid w:val="00BE4DB3"/>
    <w:rsid w:val="00BE57DC"/>
    <w:rsid w:val="00BE5DE1"/>
    <w:rsid w:val="00BE6BEB"/>
    <w:rsid w:val="00BE757D"/>
    <w:rsid w:val="00BE76AD"/>
    <w:rsid w:val="00BF0B03"/>
    <w:rsid w:val="00BF536A"/>
    <w:rsid w:val="00BF55DE"/>
    <w:rsid w:val="00BF69DF"/>
    <w:rsid w:val="00BF7D40"/>
    <w:rsid w:val="00C0217E"/>
    <w:rsid w:val="00C0249B"/>
    <w:rsid w:val="00C05454"/>
    <w:rsid w:val="00C059F5"/>
    <w:rsid w:val="00C05ADE"/>
    <w:rsid w:val="00C1126A"/>
    <w:rsid w:val="00C11503"/>
    <w:rsid w:val="00C128BC"/>
    <w:rsid w:val="00C13902"/>
    <w:rsid w:val="00C14846"/>
    <w:rsid w:val="00C14ED7"/>
    <w:rsid w:val="00C16908"/>
    <w:rsid w:val="00C176F2"/>
    <w:rsid w:val="00C17922"/>
    <w:rsid w:val="00C20022"/>
    <w:rsid w:val="00C202BE"/>
    <w:rsid w:val="00C20C22"/>
    <w:rsid w:val="00C21E2B"/>
    <w:rsid w:val="00C24DC7"/>
    <w:rsid w:val="00C2671C"/>
    <w:rsid w:val="00C2681B"/>
    <w:rsid w:val="00C33376"/>
    <w:rsid w:val="00C3446C"/>
    <w:rsid w:val="00C3646C"/>
    <w:rsid w:val="00C379D6"/>
    <w:rsid w:val="00C40035"/>
    <w:rsid w:val="00C40DC9"/>
    <w:rsid w:val="00C412A4"/>
    <w:rsid w:val="00C423B0"/>
    <w:rsid w:val="00C43585"/>
    <w:rsid w:val="00C43C9B"/>
    <w:rsid w:val="00C43F53"/>
    <w:rsid w:val="00C440DE"/>
    <w:rsid w:val="00C45E8C"/>
    <w:rsid w:val="00C46692"/>
    <w:rsid w:val="00C46F8B"/>
    <w:rsid w:val="00C4725A"/>
    <w:rsid w:val="00C50FE3"/>
    <w:rsid w:val="00C51611"/>
    <w:rsid w:val="00C518FA"/>
    <w:rsid w:val="00C543BD"/>
    <w:rsid w:val="00C55FEE"/>
    <w:rsid w:val="00C568C9"/>
    <w:rsid w:val="00C60CD3"/>
    <w:rsid w:val="00C61723"/>
    <w:rsid w:val="00C61E33"/>
    <w:rsid w:val="00C636DD"/>
    <w:rsid w:val="00C65EF9"/>
    <w:rsid w:val="00C66D6B"/>
    <w:rsid w:val="00C67A20"/>
    <w:rsid w:val="00C7773E"/>
    <w:rsid w:val="00C934EE"/>
    <w:rsid w:val="00C95715"/>
    <w:rsid w:val="00C957B5"/>
    <w:rsid w:val="00C95F98"/>
    <w:rsid w:val="00C96A9D"/>
    <w:rsid w:val="00C97B91"/>
    <w:rsid w:val="00CA272D"/>
    <w:rsid w:val="00CA4106"/>
    <w:rsid w:val="00CA698F"/>
    <w:rsid w:val="00CA7B74"/>
    <w:rsid w:val="00CB1AD3"/>
    <w:rsid w:val="00CB1C55"/>
    <w:rsid w:val="00CB20A2"/>
    <w:rsid w:val="00CB223F"/>
    <w:rsid w:val="00CB4611"/>
    <w:rsid w:val="00CC0AE9"/>
    <w:rsid w:val="00CC177C"/>
    <w:rsid w:val="00CC21B3"/>
    <w:rsid w:val="00CC28BC"/>
    <w:rsid w:val="00CC38B7"/>
    <w:rsid w:val="00CC4991"/>
    <w:rsid w:val="00CC72B0"/>
    <w:rsid w:val="00CC7692"/>
    <w:rsid w:val="00CC7CC5"/>
    <w:rsid w:val="00CD1D41"/>
    <w:rsid w:val="00CD4D82"/>
    <w:rsid w:val="00CD6105"/>
    <w:rsid w:val="00CD67C9"/>
    <w:rsid w:val="00CD6D00"/>
    <w:rsid w:val="00CE0231"/>
    <w:rsid w:val="00CE134A"/>
    <w:rsid w:val="00CE3198"/>
    <w:rsid w:val="00CF2E2C"/>
    <w:rsid w:val="00CF2F20"/>
    <w:rsid w:val="00CF33B1"/>
    <w:rsid w:val="00CF56C1"/>
    <w:rsid w:val="00CF5ECC"/>
    <w:rsid w:val="00CF7270"/>
    <w:rsid w:val="00CF7664"/>
    <w:rsid w:val="00CF7722"/>
    <w:rsid w:val="00CF7B6F"/>
    <w:rsid w:val="00D0098A"/>
    <w:rsid w:val="00D018D7"/>
    <w:rsid w:val="00D0275D"/>
    <w:rsid w:val="00D03B1A"/>
    <w:rsid w:val="00D05167"/>
    <w:rsid w:val="00D0627B"/>
    <w:rsid w:val="00D0653B"/>
    <w:rsid w:val="00D139B0"/>
    <w:rsid w:val="00D14C6B"/>
    <w:rsid w:val="00D21962"/>
    <w:rsid w:val="00D22380"/>
    <w:rsid w:val="00D259DD"/>
    <w:rsid w:val="00D31639"/>
    <w:rsid w:val="00D3651F"/>
    <w:rsid w:val="00D41008"/>
    <w:rsid w:val="00D44B9E"/>
    <w:rsid w:val="00D46569"/>
    <w:rsid w:val="00D5178F"/>
    <w:rsid w:val="00D51C9D"/>
    <w:rsid w:val="00D52E7F"/>
    <w:rsid w:val="00D5446B"/>
    <w:rsid w:val="00D5729F"/>
    <w:rsid w:val="00D65302"/>
    <w:rsid w:val="00D65573"/>
    <w:rsid w:val="00D70990"/>
    <w:rsid w:val="00D70FF2"/>
    <w:rsid w:val="00D7160C"/>
    <w:rsid w:val="00D72161"/>
    <w:rsid w:val="00D726B7"/>
    <w:rsid w:val="00D72A56"/>
    <w:rsid w:val="00D73958"/>
    <w:rsid w:val="00D74769"/>
    <w:rsid w:val="00D7567C"/>
    <w:rsid w:val="00D757A0"/>
    <w:rsid w:val="00D76193"/>
    <w:rsid w:val="00D76ABA"/>
    <w:rsid w:val="00D7703D"/>
    <w:rsid w:val="00D77850"/>
    <w:rsid w:val="00D779AE"/>
    <w:rsid w:val="00D806F7"/>
    <w:rsid w:val="00D814AA"/>
    <w:rsid w:val="00D8245B"/>
    <w:rsid w:val="00D82DB8"/>
    <w:rsid w:val="00D8374E"/>
    <w:rsid w:val="00D858C3"/>
    <w:rsid w:val="00D87414"/>
    <w:rsid w:val="00D9040C"/>
    <w:rsid w:val="00D907C3"/>
    <w:rsid w:val="00D92C1B"/>
    <w:rsid w:val="00D96944"/>
    <w:rsid w:val="00D96A79"/>
    <w:rsid w:val="00D9716A"/>
    <w:rsid w:val="00DA1B9A"/>
    <w:rsid w:val="00DA1D48"/>
    <w:rsid w:val="00DA23DE"/>
    <w:rsid w:val="00DA3D33"/>
    <w:rsid w:val="00DA4177"/>
    <w:rsid w:val="00DA48C3"/>
    <w:rsid w:val="00DA5041"/>
    <w:rsid w:val="00DA5B8E"/>
    <w:rsid w:val="00DA6CB7"/>
    <w:rsid w:val="00DB0CE1"/>
    <w:rsid w:val="00DB14B5"/>
    <w:rsid w:val="00DB300B"/>
    <w:rsid w:val="00DB3347"/>
    <w:rsid w:val="00DB58EF"/>
    <w:rsid w:val="00DB6260"/>
    <w:rsid w:val="00DB6FCE"/>
    <w:rsid w:val="00DC0145"/>
    <w:rsid w:val="00DC0801"/>
    <w:rsid w:val="00DC264D"/>
    <w:rsid w:val="00DC3B38"/>
    <w:rsid w:val="00DC438D"/>
    <w:rsid w:val="00DC6552"/>
    <w:rsid w:val="00DC715D"/>
    <w:rsid w:val="00DD2261"/>
    <w:rsid w:val="00DD3748"/>
    <w:rsid w:val="00DD41E2"/>
    <w:rsid w:val="00DD501C"/>
    <w:rsid w:val="00DD5997"/>
    <w:rsid w:val="00DD6286"/>
    <w:rsid w:val="00DD6BE9"/>
    <w:rsid w:val="00DD726B"/>
    <w:rsid w:val="00DE1420"/>
    <w:rsid w:val="00DE16F3"/>
    <w:rsid w:val="00DE1A67"/>
    <w:rsid w:val="00DE315A"/>
    <w:rsid w:val="00DE3494"/>
    <w:rsid w:val="00DE3B2B"/>
    <w:rsid w:val="00DE6987"/>
    <w:rsid w:val="00DF0173"/>
    <w:rsid w:val="00DF0A0F"/>
    <w:rsid w:val="00DF24CE"/>
    <w:rsid w:val="00DF3F1E"/>
    <w:rsid w:val="00DF49AE"/>
    <w:rsid w:val="00DF60A2"/>
    <w:rsid w:val="00DF6B2B"/>
    <w:rsid w:val="00DF71A6"/>
    <w:rsid w:val="00E002E3"/>
    <w:rsid w:val="00E009C5"/>
    <w:rsid w:val="00E00B4F"/>
    <w:rsid w:val="00E05687"/>
    <w:rsid w:val="00E05D3E"/>
    <w:rsid w:val="00E07558"/>
    <w:rsid w:val="00E07832"/>
    <w:rsid w:val="00E07B63"/>
    <w:rsid w:val="00E07B64"/>
    <w:rsid w:val="00E14145"/>
    <w:rsid w:val="00E157D3"/>
    <w:rsid w:val="00E1619F"/>
    <w:rsid w:val="00E17DC2"/>
    <w:rsid w:val="00E25652"/>
    <w:rsid w:val="00E25ABA"/>
    <w:rsid w:val="00E25C77"/>
    <w:rsid w:val="00E2636E"/>
    <w:rsid w:val="00E26CED"/>
    <w:rsid w:val="00E301F7"/>
    <w:rsid w:val="00E3628A"/>
    <w:rsid w:val="00E378C2"/>
    <w:rsid w:val="00E405A5"/>
    <w:rsid w:val="00E40A0A"/>
    <w:rsid w:val="00E40FC5"/>
    <w:rsid w:val="00E41805"/>
    <w:rsid w:val="00E43A4B"/>
    <w:rsid w:val="00E447F1"/>
    <w:rsid w:val="00E45844"/>
    <w:rsid w:val="00E45A09"/>
    <w:rsid w:val="00E46773"/>
    <w:rsid w:val="00E46F7B"/>
    <w:rsid w:val="00E478CA"/>
    <w:rsid w:val="00E53A1A"/>
    <w:rsid w:val="00E56A87"/>
    <w:rsid w:val="00E62C9F"/>
    <w:rsid w:val="00E63090"/>
    <w:rsid w:val="00E6470A"/>
    <w:rsid w:val="00E64BB0"/>
    <w:rsid w:val="00E64DB3"/>
    <w:rsid w:val="00E6629D"/>
    <w:rsid w:val="00E71AA5"/>
    <w:rsid w:val="00E72318"/>
    <w:rsid w:val="00E754D5"/>
    <w:rsid w:val="00E77956"/>
    <w:rsid w:val="00E804F9"/>
    <w:rsid w:val="00E806A8"/>
    <w:rsid w:val="00E81713"/>
    <w:rsid w:val="00E83F53"/>
    <w:rsid w:val="00E84FA2"/>
    <w:rsid w:val="00E87439"/>
    <w:rsid w:val="00E87DA5"/>
    <w:rsid w:val="00E91A10"/>
    <w:rsid w:val="00E92027"/>
    <w:rsid w:val="00E942E2"/>
    <w:rsid w:val="00E94B35"/>
    <w:rsid w:val="00E95F7D"/>
    <w:rsid w:val="00E9708A"/>
    <w:rsid w:val="00EA04AF"/>
    <w:rsid w:val="00EA3400"/>
    <w:rsid w:val="00EA393D"/>
    <w:rsid w:val="00EA7B56"/>
    <w:rsid w:val="00EB0F1C"/>
    <w:rsid w:val="00EB2A55"/>
    <w:rsid w:val="00EB3533"/>
    <w:rsid w:val="00EB3B90"/>
    <w:rsid w:val="00EB5C31"/>
    <w:rsid w:val="00EC04E7"/>
    <w:rsid w:val="00EC3A1B"/>
    <w:rsid w:val="00ED1157"/>
    <w:rsid w:val="00ED2276"/>
    <w:rsid w:val="00ED4675"/>
    <w:rsid w:val="00ED47B2"/>
    <w:rsid w:val="00ED58D8"/>
    <w:rsid w:val="00ED59F1"/>
    <w:rsid w:val="00ED5E1D"/>
    <w:rsid w:val="00ED75A9"/>
    <w:rsid w:val="00ED76D2"/>
    <w:rsid w:val="00ED7DE7"/>
    <w:rsid w:val="00ED7F73"/>
    <w:rsid w:val="00EE00AB"/>
    <w:rsid w:val="00EE042B"/>
    <w:rsid w:val="00EE0912"/>
    <w:rsid w:val="00EE0D00"/>
    <w:rsid w:val="00EE5529"/>
    <w:rsid w:val="00EE6A19"/>
    <w:rsid w:val="00EF2141"/>
    <w:rsid w:val="00EF362B"/>
    <w:rsid w:val="00EF4960"/>
    <w:rsid w:val="00EF4F84"/>
    <w:rsid w:val="00F00204"/>
    <w:rsid w:val="00F00449"/>
    <w:rsid w:val="00F0114C"/>
    <w:rsid w:val="00F017EF"/>
    <w:rsid w:val="00F0394C"/>
    <w:rsid w:val="00F04330"/>
    <w:rsid w:val="00F06EA6"/>
    <w:rsid w:val="00F07B8C"/>
    <w:rsid w:val="00F07C0F"/>
    <w:rsid w:val="00F07FCE"/>
    <w:rsid w:val="00F07FE2"/>
    <w:rsid w:val="00F10579"/>
    <w:rsid w:val="00F111D0"/>
    <w:rsid w:val="00F115AA"/>
    <w:rsid w:val="00F116CE"/>
    <w:rsid w:val="00F1217A"/>
    <w:rsid w:val="00F1277E"/>
    <w:rsid w:val="00F15688"/>
    <w:rsid w:val="00F15FEA"/>
    <w:rsid w:val="00F2003E"/>
    <w:rsid w:val="00F20AEC"/>
    <w:rsid w:val="00F2198B"/>
    <w:rsid w:val="00F221B5"/>
    <w:rsid w:val="00F23E39"/>
    <w:rsid w:val="00F264A8"/>
    <w:rsid w:val="00F30F99"/>
    <w:rsid w:val="00F31642"/>
    <w:rsid w:val="00F318E1"/>
    <w:rsid w:val="00F35027"/>
    <w:rsid w:val="00F35246"/>
    <w:rsid w:val="00F3617F"/>
    <w:rsid w:val="00F36E25"/>
    <w:rsid w:val="00F371E4"/>
    <w:rsid w:val="00F41474"/>
    <w:rsid w:val="00F41527"/>
    <w:rsid w:val="00F42C44"/>
    <w:rsid w:val="00F43BAE"/>
    <w:rsid w:val="00F45B55"/>
    <w:rsid w:val="00F46640"/>
    <w:rsid w:val="00F46FCB"/>
    <w:rsid w:val="00F47FFE"/>
    <w:rsid w:val="00F50D23"/>
    <w:rsid w:val="00F53919"/>
    <w:rsid w:val="00F555EB"/>
    <w:rsid w:val="00F5648D"/>
    <w:rsid w:val="00F63D9E"/>
    <w:rsid w:val="00F64709"/>
    <w:rsid w:val="00F66441"/>
    <w:rsid w:val="00F66AA0"/>
    <w:rsid w:val="00F6739D"/>
    <w:rsid w:val="00F6791C"/>
    <w:rsid w:val="00F717E7"/>
    <w:rsid w:val="00F73FA8"/>
    <w:rsid w:val="00F7667F"/>
    <w:rsid w:val="00F80535"/>
    <w:rsid w:val="00F817A5"/>
    <w:rsid w:val="00F82868"/>
    <w:rsid w:val="00F83579"/>
    <w:rsid w:val="00F837D1"/>
    <w:rsid w:val="00F840F8"/>
    <w:rsid w:val="00F8470B"/>
    <w:rsid w:val="00F84D14"/>
    <w:rsid w:val="00F853B2"/>
    <w:rsid w:val="00F855D8"/>
    <w:rsid w:val="00F85A6F"/>
    <w:rsid w:val="00F85ABA"/>
    <w:rsid w:val="00F85B63"/>
    <w:rsid w:val="00F86B43"/>
    <w:rsid w:val="00F922F0"/>
    <w:rsid w:val="00F93BE6"/>
    <w:rsid w:val="00F94DDD"/>
    <w:rsid w:val="00F96486"/>
    <w:rsid w:val="00F97002"/>
    <w:rsid w:val="00FA101F"/>
    <w:rsid w:val="00FA135F"/>
    <w:rsid w:val="00FA4760"/>
    <w:rsid w:val="00FA5009"/>
    <w:rsid w:val="00FA571A"/>
    <w:rsid w:val="00FA76B4"/>
    <w:rsid w:val="00FB1CB0"/>
    <w:rsid w:val="00FB4868"/>
    <w:rsid w:val="00FB581E"/>
    <w:rsid w:val="00FB7E3B"/>
    <w:rsid w:val="00FC3669"/>
    <w:rsid w:val="00FD3E37"/>
    <w:rsid w:val="00FD3ED7"/>
    <w:rsid w:val="00FD4292"/>
    <w:rsid w:val="00FD4879"/>
    <w:rsid w:val="00FD5FA1"/>
    <w:rsid w:val="00FD733D"/>
    <w:rsid w:val="00FD7CB4"/>
    <w:rsid w:val="00FE03DB"/>
    <w:rsid w:val="00FE263C"/>
    <w:rsid w:val="00FE314F"/>
    <w:rsid w:val="00FE3D4B"/>
    <w:rsid w:val="00FE51AE"/>
    <w:rsid w:val="00FE6A2A"/>
    <w:rsid w:val="00FE79C0"/>
    <w:rsid w:val="00FE7A89"/>
    <w:rsid w:val="00FF0062"/>
    <w:rsid w:val="00FF1107"/>
    <w:rsid w:val="00FF2799"/>
    <w:rsid w:val="00FF3001"/>
    <w:rsid w:val="00FF5322"/>
    <w:rsid w:val="00FF7004"/>
    <w:rsid w:val="25324221"/>
    <w:rsid w:val="310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AB925"/>
  <w15:docId w15:val="{8E5EC853-2BA5-AE44-8CD7-48167F8F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 w:unhideWhenUsed="1" w:qFormat="1"/>
    <w:lsdException w:name="toc 4" w:semiHidden="1" w:uiPriority="0"/>
    <w:lsdException w:name="toc 5" w:uiPriority="39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Indent 2" w:uiPriority="0"/>
    <w:lsdException w:name="Body Text Indent 3" w:uiPriority="0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pPr>
      <w:keepNext/>
      <w:numPr>
        <w:numId w:val="1"/>
      </w:numPr>
      <w:spacing w:before="120" w:after="120"/>
      <w:outlineLvl w:val="0"/>
    </w:pPr>
    <w:rPr>
      <w:b/>
      <w:kern w:val="28"/>
      <w:sz w:val="28"/>
      <w:szCs w:val="20"/>
      <w:lang w:val="zh-CN" w:eastAsia="zh-CN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after="60"/>
      <w:outlineLvl w:val="1"/>
    </w:pPr>
    <w:rPr>
      <w:b/>
      <w:lang w:val="zh-CN" w:eastAsia="zh-CN"/>
    </w:rPr>
  </w:style>
  <w:style w:type="paragraph" w:styleId="3">
    <w:name w:val="heading 3"/>
    <w:basedOn w:val="a0"/>
    <w:next w:val="a0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zh-CN" w:eastAsia="zh-CN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zh-CN" w:eastAsia="zh-CN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1296"/>
      </w:tabs>
      <w:spacing w:before="240" w:after="60"/>
      <w:ind w:left="1296" w:hanging="1296"/>
      <w:outlineLvl w:val="6"/>
    </w:pPr>
    <w:rPr>
      <w:lang w:val="zh-CN" w:eastAsia="zh-CN"/>
    </w:rPr>
  </w:style>
  <w:style w:type="paragraph" w:styleId="8">
    <w:name w:val="heading 8"/>
    <w:basedOn w:val="a0"/>
    <w:next w:val="a0"/>
    <w:link w:val="80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  <w:lang w:val="zh-CN" w:eastAsia="zh-CN"/>
    </w:rPr>
  </w:style>
  <w:style w:type="paragraph" w:styleId="9">
    <w:name w:val="heading 9"/>
    <w:basedOn w:val="a0"/>
    <w:next w:val="a0"/>
    <w:link w:val="90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character" w:styleId="a6">
    <w:name w:val="Emphasis"/>
    <w:uiPriority w:val="20"/>
    <w:qFormat/>
    <w:rPr>
      <w:rFonts w:cs="Times New Roman"/>
      <w:i/>
      <w:i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basedOn w:val="a1"/>
  </w:style>
  <w:style w:type="character" w:styleId="a9">
    <w:name w:val="Strong"/>
    <w:uiPriority w:val="22"/>
    <w:qFormat/>
    <w:rPr>
      <w:b/>
      <w:bCs/>
    </w:rPr>
  </w:style>
  <w:style w:type="paragraph" w:styleId="aa">
    <w:name w:val="Balloon Text"/>
    <w:basedOn w:val="a0"/>
    <w:link w:val="ab"/>
    <w:uiPriority w:val="99"/>
    <w:semiHidden/>
    <w:qFormat/>
    <w:rPr>
      <w:rFonts w:ascii="Tahoma" w:hAnsi="Tahoma"/>
      <w:sz w:val="16"/>
      <w:szCs w:val="16"/>
      <w:lang w:val="zh-CN" w:eastAsia="zh-CN"/>
    </w:rPr>
  </w:style>
  <w:style w:type="paragraph" w:styleId="22">
    <w:name w:val="Body Text 2"/>
    <w:basedOn w:val="a0"/>
    <w:link w:val="23"/>
    <w:pPr>
      <w:spacing w:after="120" w:line="480" w:lineRule="auto"/>
    </w:pPr>
    <w:rPr>
      <w:lang w:val="zh-CN" w:eastAsia="zh-CN"/>
    </w:rPr>
  </w:style>
  <w:style w:type="paragraph" w:styleId="ac">
    <w:name w:val="Plain Text"/>
    <w:basedOn w:val="a0"/>
    <w:link w:val="ad"/>
    <w:pPr>
      <w:spacing w:before="60" w:after="60"/>
      <w:jc w:val="both"/>
    </w:pPr>
    <w:rPr>
      <w:rFonts w:ascii="AGAvalanche" w:hAnsi="AGAvalanche"/>
      <w:sz w:val="20"/>
      <w:szCs w:val="20"/>
      <w:lang w:val="zh-CN" w:eastAsia="zh-CN"/>
    </w:rPr>
  </w:style>
  <w:style w:type="paragraph" w:styleId="31">
    <w:name w:val="Body Text Indent 3"/>
    <w:basedOn w:val="a0"/>
    <w:link w:val="32"/>
    <w:unhideWhenUsed/>
    <w:qFormat/>
    <w:pPr>
      <w:spacing w:after="120"/>
      <w:ind w:left="283"/>
    </w:pPr>
    <w:rPr>
      <w:sz w:val="16"/>
      <w:szCs w:val="16"/>
      <w:lang w:val="zh-CN" w:eastAsia="zh-CN"/>
    </w:rPr>
  </w:style>
  <w:style w:type="paragraph" w:styleId="ae">
    <w:name w:val="caption"/>
    <w:basedOn w:val="a0"/>
    <w:next w:val="a0"/>
    <w:qFormat/>
    <w:pPr>
      <w:pageBreakBefore/>
      <w:jc w:val="right"/>
    </w:pPr>
    <w:rPr>
      <w:rFonts w:ascii="Arial" w:hAnsi="Arial"/>
      <w:b/>
    </w:rPr>
  </w:style>
  <w:style w:type="paragraph" w:styleId="af">
    <w:name w:val="annotation text"/>
    <w:basedOn w:val="a0"/>
    <w:link w:val="12"/>
    <w:semiHidden/>
    <w:rPr>
      <w:sz w:val="20"/>
      <w:szCs w:val="20"/>
    </w:rPr>
  </w:style>
  <w:style w:type="paragraph" w:styleId="af0">
    <w:name w:val="annotation subject"/>
    <w:basedOn w:val="af"/>
    <w:next w:val="af"/>
    <w:link w:val="af1"/>
    <w:semiHidden/>
    <w:rPr>
      <w:b/>
      <w:bCs/>
      <w:lang w:val="zh-CN" w:eastAsia="zh-CN"/>
    </w:rPr>
  </w:style>
  <w:style w:type="paragraph" w:styleId="af2">
    <w:name w:val="Document Map"/>
    <w:basedOn w:val="a0"/>
    <w:link w:val="af3"/>
    <w:uiPriority w:val="99"/>
    <w:semiHidden/>
    <w:unhideWhenUsed/>
    <w:rPr>
      <w:rFonts w:ascii="Tahoma" w:hAnsi="Tahoma"/>
      <w:sz w:val="16"/>
      <w:szCs w:val="16"/>
      <w:lang w:val="zh-CN" w:eastAsia="zh-CN"/>
    </w:rPr>
  </w:style>
  <w:style w:type="paragraph" w:styleId="81">
    <w:name w:val="toc 8"/>
    <w:basedOn w:val="a0"/>
    <w:next w:val="a0"/>
    <w:uiPriority w:val="39"/>
    <w:unhideWhenUsed/>
    <w:rPr>
      <w:rFonts w:ascii="Calibri" w:hAnsi="Calibri"/>
      <w:sz w:val="22"/>
      <w:szCs w:val="22"/>
    </w:rPr>
  </w:style>
  <w:style w:type="paragraph" w:styleId="af4">
    <w:name w:val="header"/>
    <w:basedOn w:val="a0"/>
    <w:link w:val="af5"/>
    <w:uiPriority w:val="99"/>
    <w:pPr>
      <w:tabs>
        <w:tab w:val="center" w:pos="4153"/>
        <w:tab w:val="right" w:pos="8306"/>
      </w:tabs>
    </w:pPr>
    <w:rPr>
      <w:lang w:val="zh-CN" w:eastAsia="zh-CN"/>
    </w:rPr>
  </w:style>
  <w:style w:type="paragraph" w:styleId="91">
    <w:name w:val="toc 9"/>
    <w:basedOn w:val="a0"/>
    <w:next w:val="a0"/>
    <w:uiPriority w:val="39"/>
    <w:unhideWhenUsed/>
    <w:qFormat/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uiPriority w:val="39"/>
    <w:unhideWhenUsed/>
    <w:rPr>
      <w:rFonts w:ascii="Calibri" w:hAnsi="Calibri"/>
      <w:sz w:val="22"/>
      <w:szCs w:val="22"/>
    </w:rPr>
  </w:style>
  <w:style w:type="paragraph" w:styleId="af6">
    <w:name w:val="Body Text"/>
    <w:basedOn w:val="a0"/>
    <w:link w:val="af7"/>
    <w:uiPriority w:val="99"/>
    <w:pPr>
      <w:overflowPunct w:val="0"/>
      <w:autoSpaceDE w:val="0"/>
      <w:autoSpaceDN w:val="0"/>
      <w:adjustRightInd w:val="0"/>
      <w:spacing w:before="120" w:after="120"/>
      <w:ind w:firstLine="567"/>
      <w:textAlignment w:val="baseline"/>
    </w:pPr>
    <w:rPr>
      <w:lang w:val="zh-CN" w:eastAsia="zh-CN"/>
    </w:rPr>
  </w:style>
  <w:style w:type="paragraph" w:styleId="13">
    <w:name w:val="toc 1"/>
    <w:basedOn w:val="a0"/>
    <w:next w:val="a0"/>
    <w:uiPriority w:val="39"/>
    <w:pPr>
      <w:tabs>
        <w:tab w:val="right" w:leader="dot" w:pos="9637"/>
      </w:tabs>
    </w:pPr>
    <w:rPr>
      <w:bCs/>
      <w:caps/>
    </w:rPr>
  </w:style>
  <w:style w:type="paragraph" w:styleId="af8">
    <w:name w:val="macro"/>
    <w:link w:val="af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styleId="61">
    <w:name w:val="toc 6"/>
    <w:basedOn w:val="a0"/>
    <w:next w:val="a0"/>
    <w:uiPriority w:val="39"/>
    <w:unhideWhenUsed/>
    <w:rPr>
      <w:rFonts w:ascii="Calibri" w:hAnsi="Calibri"/>
      <w:sz w:val="22"/>
      <w:szCs w:val="22"/>
    </w:rPr>
  </w:style>
  <w:style w:type="paragraph" w:styleId="33">
    <w:name w:val="toc 3"/>
    <w:basedOn w:val="a0"/>
    <w:next w:val="a0"/>
    <w:uiPriority w:val="39"/>
    <w:unhideWhenUsed/>
    <w:qFormat/>
    <w:rPr>
      <w:rFonts w:ascii="Calibri" w:hAnsi="Calibri"/>
      <w:smallCaps/>
      <w:sz w:val="22"/>
      <w:szCs w:val="22"/>
    </w:rPr>
  </w:style>
  <w:style w:type="paragraph" w:styleId="24">
    <w:name w:val="toc 2"/>
    <w:basedOn w:val="a0"/>
    <w:next w:val="a0"/>
    <w:uiPriority w:val="39"/>
    <w:rPr>
      <w:rFonts w:ascii="Calibri" w:hAnsi="Calibri"/>
      <w:b/>
      <w:bCs/>
      <w:smallCaps/>
      <w:sz w:val="22"/>
      <w:szCs w:val="22"/>
    </w:rPr>
  </w:style>
  <w:style w:type="paragraph" w:styleId="41">
    <w:name w:val="toc 4"/>
    <w:basedOn w:val="a0"/>
    <w:next w:val="a0"/>
    <w:semiHidden/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uiPriority w:val="39"/>
    <w:rPr>
      <w:rFonts w:ascii="Calibri" w:hAnsi="Calibri"/>
      <w:sz w:val="22"/>
      <w:szCs w:val="22"/>
    </w:rPr>
  </w:style>
  <w:style w:type="paragraph" w:styleId="afa">
    <w:name w:val="Body Text Indent"/>
    <w:basedOn w:val="a0"/>
    <w:link w:val="afb"/>
    <w:uiPriority w:val="99"/>
    <w:unhideWhenUsed/>
    <w:pPr>
      <w:spacing w:after="120"/>
      <w:ind w:left="283"/>
    </w:pPr>
    <w:rPr>
      <w:lang w:val="zh-CN" w:eastAsia="zh-CN"/>
    </w:rPr>
  </w:style>
  <w:style w:type="paragraph" w:styleId="afc">
    <w:name w:val="Title"/>
    <w:basedOn w:val="a0"/>
    <w:link w:val="14"/>
    <w:qFormat/>
    <w:pPr>
      <w:keepLines/>
      <w:jc w:val="center"/>
    </w:pPr>
    <w:rPr>
      <w:sz w:val="28"/>
      <w:lang w:val="zh-CN" w:eastAsia="zh-CN"/>
    </w:rPr>
  </w:style>
  <w:style w:type="paragraph" w:styleId="afd">
    <w:name w:val="footer"/>
    <w:basedOn w:val="a0"/>
    <w:link w:val="afe"/>
    <w:uiPriority w:val="99"/>
    <w:pPr>
      <w:tabs>
        <w:tab w:val="center" w:pos="4153"/>
        <w:tab w:val="right" w:pos="8306"/>
      </w:tabs>
    </w:pPr>
    <w:rPr>
      <w:lang w:val="zh-CN" w:eastAsia="zh-CN"/>
    </w:rPr>
  </w:style>
  <w:style w:type="paragraph" w:styleId="a">
    <w:name w:val="List Number"/>
    <w:basedOn w:val="a0"/>
    <w:pPr>
      <w:numPr>
        <w:numId w:val="2"/>
      </w:numPr>
      <w:spacing w:line="360" w:lineRule="auto"/>
      <w:jc w:val="both"/>
    </w:pPr>
  </w:style>
  <w:style w:type="paragraph" w:styleId="34">
    <w:name w:val="Body Text 3"/>
    <w:basedOn w:val="a0"/>
    <w:link w:val="35"/>
    <w:uiPriority w:val="99"/>
    <w:pPr>
      <w:spacing w:after="120"/>
    </w:pPr>
    <w:rPr>
      <w:sz w:val="16"/>
      <w:szCs w:val="16"/>
      <w:lang w:val="zh-CN" w:eastAsia="zh-CN"/>
    </w:rPr>
  </w:style>
  <w:style w:type="paragraph" w:styleId="25">
    <w:name w:val="Body Text Indent 2"/>
    <w:basedOn w:val="a0"/>
    <w:link w:val="26"/>
    <w:pPr>
      <w:spacing w:after="120"/>
      <w:ind w:left="720"/>
      <w:jc w:val="both"/>
    </w:pPr>
    <w:rPr>
      <w:lang w:val="zh-CN" w:eastAsia="zh-CN"/>
    </w:rPr>
  </w:style>
  <w:style w:type="paragraph" w:styleId="aff">
    <w:name w:val="Subtitle"/>
    <w:basedOn w:val="a0"/>
    <w:link w:val="aff0"/>
    <w:qFormat/>
    <w:pPr>
      <w:keepLines/>
      <w:jc w:val="center"/>
    </w:pPr>
    <w:rPr>
      <w:rFonts w:ascii="Arial" w:hAnsi="Arial"/>
      <w:b/>
      <w:sz w:val="26"/>
      <w:lang w:val="zh-CN" w:eastAsia="zh-CN"/>
    </w:rPr>
  </w:style>
  <w:style w:type="paragraph" w:styleId="HTML">
    <w:name w:val="HTML Preformatted"/>
    <w:basedOn w:val="a0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zh-CN" w:eastAsia="zh-CN"/>
    </w:rPr>
  </w:style>
  <w:style w:type="table" w:styleId="aff1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1"/>
    <w:basedOn w:val="a0"/>
    <w:next w:val="a0"/>
    <w:pPr>
      <w:keepNext/>
      <w:spacing w:after="120"/>
      <w:ind w:left="709" w:hanging="709"/>
    </w:pPr>
    <w:rPr>
      <w:rFonts w:ascii="PragmaticaCTT" w:hAnsi="PragmaticaCTT"/>
      <w:b/>
      <w:caps/>
      <w:kern w:val="28"/>
      <w:sz w:val="28"/>
    </w:r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character" w:customStyle="1" w:styleId="HTML1">
    <w:name w:val="Разметка HTML"/>
    <w:rPr>
      <w:vanish/>
      <w:color w:val="FF0000"/>
    </w:rPr>
  </w:style>
  <w:style w:type="character" w:customStyle="1" w:styleId="35">
    <w:name w:val="Основной текст 3 Знак"/>
    <w:link w:val="34"/>
    <w:uiPriority w:val="99"/>
    <w:rPr>
      <w:sz w:val="16"/>
      <w:szCs w:val="16"/>
    </w:rPr>
  </w:style>
  <w:style w:type="paragraph" w:styleId="aff2">
    <w:name w:val="List Paragraph"/>
    <w:basedOn w:val="a0"/>
    <w:link w:val="aff3"/>
    <w:uiPriority w:val="34"/>
    <w:qFormat/>
    <w:pPr>
      <w:ind w:left="708"/>
    </w:pPr>
    <w:rPr>
      <w:lang w:val="zh-CN" w:eastAsia="zh-CN"/>
    </w:rPr>
  </w:style>
  <w:style w:type="character" w:customStyle="1" w:styleId="s0">
    <w:name w:val="s0"/>
    <w:qFormat/>
    <w:rPr>
      <w:rFonts w:ascii="Times New Roman" w:hAnsi="Times New Roman" w:cs="Times New Roman" w:hint="default"/>
      <w:color w:val="000000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23">
    <w:name w:val="Основной текст 2 Знак"/>
    <w:link w:val="22"/>
    <w:rPr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color w:val="000000"/>
    </w:rPr>
  </w:style>
  <w:style w:type="paragraph" w:customStyle="1" w:styleId="P19">
    <w:name w:val="P19"/>
    <w:basedOn w:val="a0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ff4">
    <w:name w:val="No Spacing"/>
    <w:link w:val="aff5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Без интервала Знак"/>
    <w:link w:val="aff4"/>
    <w:uiPriority w:val="1"/>
    <w:rPr>
      <w:rFonts w:ascii="Calibri" w:eastAsia="Calibri" w:hAnsi="Calibri"/>
      <w:sz w:val="22"/>
      <w:szCs w:val="22"/>
      <w:lang w:eastAsia="en-US" w:bidi="ar-SA"/>
    </w:rPr>
  </w:style>
  <w:style w:type="character" w:customStyle="1" w:styleId="hps">
    <w:name w:val="hps"/>
  </w:style>
  <w:style w:type="character" w:customStyle="1" w:styleId="apple-converted-space">
    <w:name w:val="apple-converted-space"/>
    <w:basedOn w:val="a1"/>
  </w:style>
  <w:style w:type="character" w:customStyle="1" w:styleId="submenu-table">
    <w:name w:val="submenu-table"/>
    <w:basedOn w:val="a1"/>
  </w:style>
  <w:style w:type="paragraph" w:customStyle="1" w:styleId="16">
    <w:name w:val="Обычный (веб)1"/>
    <w:basedOn w:val="a0"/>
    <w:link w:val="aff6"/>
    <w:unhideWhenUsed/>
    <w:qFormat/>
    <w:pPr>
      <w:spacing w:before="100" w:beforeAutospacing="1" w:after="100" w:afterAutospacing="1"/>
    </w:pPr>
    <w:rPr>
      <w:lang w:val="zh-CN" w:eastAsia="zh-CN"/>
    </w:rPr>
  </w:style>
  <w:style w:type="character" w:customStyle="1" w:styleId="aff0">
    <w:name w:val="Подзаголовок Знак"/>
    <w:link w:val="aff"/>
    <w:rPr>
      <w:rFonts w:ascii="Arial" w:hAnsi="Arial"/>
      <w:b/>
      <w:sz w:val="26"/>
      <w:szCs w:val="24"/>
    </w:rPr>
  </w:style>
  <w:style w:type="character" w:customStyle="1" w:styleId="ad">
    <w:name w:val="Текст Знак"/>
    <w:link w:val="ac"/>
    <w:rPr>
      <w:rFonts w:ascii="AGAvalanche" w:hAnsi="AGAvalanche"/>
      <w:lang w:val="zh-CN" w:eastAsia="zh-CN"/>
    </w:rPr>
  </w:style>
  <w:style w:type="character" w:customStyle="1" w:styleId="af5">
    <w:name w:val="Верхний колонтитул Знак"/>
    <w:link w:val="af4"/>
    <w:uiPriority w:val="99"/>
    <w:rPr>
      <w:sz w:val="24"/>
      <w:szCs w:val="24"/>
    </w:rPr>
  </w:style>
  <w:style w:type="character" w:customStyle="1" w:styleId="14">
    <w:name w:val="Заголовок Знак1"/>
    <w:link w:val="afc"/>
    <w:rPr>
      <w:sz w:val="28"/>
      <w:szCs w:val="24"/>
    </w:rPr>
  </w:style>
  <w:style w:type="character" w:customStyle="1" w:styleId="aff3">
    <w:name w:val="Абзац списка Знак"/>
    <w:link w:val="aff2"/>
    <w:uiPriority w:val="34"/>
    <w:locked/>
    <w:rPr>
      <w:sz w:val="24"/>
      <w:szCs w:val="24"/>
    </w:rPr>
  </w:style>
  <w:style w:type="paragraph" w:customStyle="1" w:styleId="P18">
    <w:name w:val="P18"/>
    <w:basedOn w:val="a0"/>
    <w:hidden/>
    <w:uiPriority w:val="99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afb">
    <w:name w:val="Основной текст с отступом Знак"/>
    <w:link w:val="afa"/>
    <w:uiPriority w:val="99"/>
    <w:rPr>
      <w:sz w:val="24"/>
      <w:szCs w:val="24"/>
    </w:rPr>
  </w:style>
  <w:style w:type="paragraph" w:customStyle="1" w:styleId="27">
    <w:name w:val="Таблица2"/>
    <w:pPr>
      <w:widowControl w:val="0"/>
      <w:jc w:val="center"/>
    </w:pPr>
    <w:rPr>
      <w:rFonts w:ascii="Arial" w:hAnsi="Arial"/>
      <w:bCs/>
    </w:rPr>
  </w:style>
  <w:style w:type="character" w:customStyle="1" w:styleId="26">
    <w:name w:val="Основной текст с отступом 2 Знак"/>
    <w:link w:val="25"/>
    <w:rPr>
      <w:sz w:val="24"/>
      <w:szCs w:val="24"/>
    </w:rPr>
  </w:style>
  <w:style w:type="paragraph" w:customStyle="1" w:styleId="Iauiue">
    <w:name w:val="Iau?iue"/>
  </w:style>
  <w:style w:type="paragraph" w:customStyle="1" w:styleId="aff7">
    <w:name w:val="Абзац"/>
    <w:basedOn w:val="a0"/>
    <w:pPr>
      <w:tabs>
        <w:tab w:val="left" w:pos="851"/>
      </w:tabs>
      <w:spacing w:before="80"/>
      <w:ind w:left="851" w:hanging="851"/>
      <w:jc w:val="both"/>
    </w:pPr>
    <w:rPr>
      <w:rFonts w:ascii="Arial" w:hAnsi="Arial"/>
      <w:sz w:val="22"/>
      <w:lang w:val="en-US"/>
    </w:rPr>
  </w:style>
  <w:style w:type="paragraph" w:customStyle="1" w:styleId="1">
    <w:name w:val="Список1"/>
    <w:basedOn w:val="aff7"/>
    <w:qFormat/>
    <w:pPr>
      <w:numPr>
        <w:numId w:val="3"/>
      </w:numPr>
      <w:tabs>
        <w:tab w:val="clear" w:pos="1571"/>
        <w:tab w:val="left" w:pos="1134"/>
      </w:tabs>
      <w:ind w:left="1134" w:hanging="283"/>
    </w:pPr>
  </w:style>
  <w:style w:type="paragraph" w:customStyle="1" w:styleId="aff8">
    <w:name w:val="Приложение"/>
    <w:basedOn w:val="aff7"/>
    <w:pPr>
      <w:jc w:val="right"/>
    </w:pPr>
  </w:style>
  <w:style w:type="paragraph" w:customStyle="1" w:styleId="aff9">
    <w:name w:val="Словарь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affa">
    <w:name w:val="Линия"/>
    <w:pPr>
      <w:tabs>
        <w:tab w:val="right" w:leader="underscore" w:pos="9354"/>
      </w:tabs>
    </w:pPr>
  </w:style>
  <w:style w:type="paragraph" w:customStyle="1" w:styleId="affb">
    <w:name w:val="Таблица"/>
    <w:rPr>
      <w:rFonts w:ascii="Arial" w:hAnsi="Arial"/>
    </w:rPr>
  </w:style>
  <w:style w:type="character" w:customStyle="1" w:styleId="32">
    <w:name w:val="Основной текст с отступом 3 Знак"/>
    <w:link w:val="31"/>
    <w:qFormat/>
    <w:rPr>
      <w:sz w:val="16"/>
      <w:szCs w:val="16"/>
    </w:rPr>
  </w:style>
  <w:style w:type="paragraph" w:customStyle="1" w:styleId="ListParagraph1">
    <w:name w:val="List Paragraph1"/>
    <w:basedOn w:val="a0"/>
    <w:uiPriority w:val="99"/>
    <w:qFormat/>
    <w:pPr>
      <w:spacing w:before="12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-1">
    <w:name w:val="Без интервала-1"/>
    <w:basedOn w:val="aff4"/>
    <w:link w:val="-10"/>
    <w:qFormat/>
    <w:pPr>
      <w:widowControl w:val="0"/>
      <w:ind w:right="-24"/>
      <w:jc w:val="center"/>
    </w:pPr>
    <w:rPr>
      <w:rFonts w:ascii="Times New Roman" w:eastAsia="Times New Roman" w:hAnsi="Times New Roman"/>
      <w:b/>
      <w:bCs/>
      <w:sz w:val="24"/>
      <w:szCs w:val="24"/>
      <w:shd w:val="clear" w:color="auto" w:fill="FFFFFF"/>
      <w:lang w:val="zh-CN" w:eastAsia="zh-CN"/>
    </w:rPr>
  </w:style>
  <w:style w:type="character" w:customStyle="1" w:styleId="-10">
    <w:name w:val="Без интервала-1 Знак"/>
    <w:link w:val="-1"/>
    <w:rPr>
      <w:b/>
      <w:bCs/>
      <w:sz w:val="24"/>
      <w:szCs w:val="24"/>
    </w:rPr>
  </w:style>
  <w:style w:type="character" w:customStyle="1" w:styleId="30">
    <w:name w:val="Заголовок 3 Знак"/>
    <w:link w:val="3"/>
    <w:qFormat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7">
    <w:name w:val="Заголовок оглавления1"/>
    <w:basedOn w:val="10"/>
    <w:next w:val="a0"/>
    <w:uiPriority w:val="39"/>
    <w:semiHidden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Обычный (веб) Знак"/>
    <w:link w:val="16"/>
    <w:locked/>
    <w:rPr>
      <w:sz w:val="24"/>
      <w:szCs w:val="24"/>
    </w:rPr>
  </w:style>
  <w:style w:type="character" w:customStyle="1" w:styleId="11">
    <w:name w:val="Заголовок 1 Знак"/>
    <w:link w:val="10"/>
    <w:uiPriority w:val="9"/>
    <w:qFormat/>
    <w:rPr>
      <w:b/>
      <w:kern w:val="28"/>
      <w:sz w:val="28"/>
      <w:lang w:val="zh-CN" w:eastAsia="zh-CN"/>
    </w:rPr>
  </w:style>
  <w:style w:type="character" w:customStyle="1" w:styleId="20">
    <w:name w:val="Заголовок 2 Знак"/>
    <w:link w:val="2"/>
    <w:uiPriority w:val="99"/>
    <w:rPr>
      <w:b/>
      <w:sz w:val="24"/>
      <w:szCs w:val="24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sz w:val="24"/>
      <w:szCs w:val="24"/>
    </w:rPr>
  </w:style>
  <w:style w:type="character" w:customStyle="1" w:styleId="80">
    <w:name w:val="Заголовок 8 Знак"/>
    <w:link w:val="8"/>
    <w:qFormat/>
    <w:rPr>
      <w:i/>
      <w:iCs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7">
    <w:name w:val="Основной текст Знак"/>
    <w:link w:val="af6"/>
    <w:uiPriority w:val="99"/>
    <w:rPr>
      <w:sz w:val="24"/>
      <w:szCs w:val="24"/>
    </w:rPr>
  </w:style>
  <w:style w:type="character" w:customStyle="1" w:styleId="af9">
    <w:name w:val="Текст макроса Знак"/>
    <w:link w:val="af8"/>
    <w:semiHidden/>
    <w:qFormat/>
    <w:rPr>
      <w:sz w:val="24"/>
      <w:lang w:val="ru-RU" w:eastAsia="ru-RU" w:bidi="ar-SA"/>
    </w:rPr>
  </w:style>
  <w:style w:type="character" w:customStyle="1" w:styleId="affc">
    <w:name w:val="Текст примечания Знак"/>
    <w:semiHidden/>
  </w:style>
  <w:style w:type="character" w:customStyle="1" w:styleId="12">
    <w:name w:val="Текст примечания Знак1"/>
    <w:basedOn w:val="a1"/>
    <w:link w:val="af"/>
    <w:uiPriority w:val="99"/>
    <w:semiHidden/>
  </w:style>
  <w:style w:type="character" w:customStyle="1" w:styleId="af1">
    <w:name w:val="Тема примечания Знак"/>
    <w:link w:val="af0"/>
    <w:semiHidden/>
    <w:qFormat/>
    <w:rPr>
      <w:b/>
      <w:bCs/>
    </w:rPr>
  </w:style>
  <w:style w:type="character" w:customStyle="1" w:styleId="18">
    <w:name w:val="Тема примечания Знак1"/>
    <w:uiPriority w:val="99"/>
    <w:semiHidden/>
    <w:rPr>
      <w:b/>
      <w:bCs/>
    </w:rPr>
  </w:style>
  <w:style w:type="paragraph" w:customStyle="1" w:styleId="110">
    <w:name w:val="Без интервала11"/>
    <w:uiPriority w:val="99"/>
    <w:qFormat/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0"/>
    <w:uiPriority w:val="99"/>
    <w:qFormat/>
    <w:pPr>
      <w:widowControl w:val="0"/>
      <w:autoSpaceDE w:val="0"/>
      <w:autoSpaceDN w:val="0"/>
      <w:adjustRightInd w:val="0"/>
      <w:spacing w:line="216" w:lineRule="exact"/>
      <w:ind w:firstLine="317"/>
      <w:jc w:val="both"/>
    </w:pPr>
  </w:style>
  <w:style w:type="character" w:customStyle="1" w:styleId="FontStyle14">
    <w:name w:val="Font Style14"/>
    <w:uiPriority w:val="99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 w:hint="default"/>
      <w:sz w:val="16"/>
      <w:szCs w:val="16"/>
    </w:rPr>
  </w:style>
  <w:style w:type="character" w:customStyle="1" w:styleId="FontStyle20">
    <w:name w:val="Font Style20"/>
    <w:uiPriority w:val="99"/>
    <w:qFormat/>
    <w:rPr>
      <w:rFonts w:ascii="Arial" w:hAnsi="Arial" w:cs="Arial" w:hint="default"/>
      <w:sz w:val="16"/>
      <w:szCs w:val="16"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0"/>
    <w:uiPriority w:val="99"/>
    <w:pPr>
      <w:widowControl w:val="0"/>
      <w:autoSpaceDE w:val="0"/>
      <w:autoSpaceDN w:val="0"/>
      <w:adjustRightInd w:val="0"/>
      <w:spacing w:line="210" w:lineRule="exact"/>
      <w:ind w:firstLine="322"/>
      <w:jc w:val="both"/>
    </w:p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16"/>
      <w:szCs w:val="16"/>
    </w:rPr>
  </w:style>
  <w:style w:type="paragraph" w:customStyle="1" w:styleId="affd">
    <w:name w:val="Автор"/>
    <w:basedOn w:val="a0"/>
    <w:qFormat/>
    <w:pPr>
      <w:keepNext/>
      <w:widowControl w:val="0"/>
      <w:autoSpaceDE w:val="0"/>
      <w:autoSpaceDN w:val="0"/>
      <w:adjustRightInd w:val="0"/>
      <w:spacing w:before="200"/>
    </w:pPr>
    <w:rPr>
      <w:rFonts w:ascii="Arial" w:eastAsia="MS Mincho" w:hAnsi="Arial"/>
      <w:szCs w:val="20"/>
      <w:lang w:val="kk-KZ" w:eastAsia="ja-JP"/>
    </w:rPr>
  </w:style>
  <w:style w:type="paragraph" w:customStyle="1" w:styleId="Pa4">
    <w:name w:val="Pa4"/>
    <w:basedOn w:val="a0"/>
    <w:next w:val="a0"/>
    <w:uiPriority w:val="99"/>
    <w:pPr>
      <w:widowControl w:val="0"/>
      <w:autoSpaceDE w:val="0"/>
      <w:autoSpaceDN w:val="0"/>
      <w:adjustRightInd w:val="0"/>
      <w:spacing w:line="221" w:lineRule="atLeast"/>
    </w:pPr>
    <w:rPr>
      <w:rFonts w:ascii="Myriad Pro" w:eastAsia="Calibri" w:hAnsi="Myriad Pro"/>
      <w:lang w:val="en-US" w:eastAsia="en-US"/>
    </w:rPr>
  </w:style>
  <w:style w:type="paragraph" w:customStyle="1" w:styleId="19">
    <w:name w:val="1"/>
    <w:basedOn w:val="a0"/>
    <w:next w:val="af6"/>
    <w:link w:val="affe"/>
    <w:qFormat/>
    <w:pPr>
      <w:keepNext/>
      <w:spacing w:before="240" w:after="120"/>
    </w:pPr>
    <w:rPr>
      <w:b/>
      <w:sz w:val="28"/>
      <w:szCs w:val="20"/>
      <w:lang w:val="zh-CN" w:eastAsia="zh-CN"/>
    </w:rPr>
  </w:style>
  <w:style w:type="character" w:customStyle="1" w:styleId="affe">
    <w:name w:val="Заголовок Знак"/>
    <w:link w:val="19"/>
    <w:qFormat/>
    <w:rPr>
      <w:b/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ListParagraph2">
    <w:name w:val="List Paragraph2"/>
    <w:basedOn w:val="a0"/>
    <w:qFormat/>
    <w:pPr>
      <w:ind w:left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1a">
    <w:name w:val="Основной текст1"/>
    <w:basedOn w:val="a0"/>
    <w:pPr>
      <w:jc w:val="both"/>
    </w:pPr>
    <w:rPr>
      <w:szCs w:val="20"/>
    </w:rPr>
  </w:style>
  <w:style w:type="paragraph" w:customStyle="1" w:styleId="21">
    <w:name w:val="Основной текст 21"/>
    <w:basedOn w:val="a0"/>
    <w:pPr>
      <w:numPr>
        <w:numId w:val="4"/>
      </w:numPr>
      <w:tabs>
        <w:tab w:val="clear" w:pos="900"/>
      </w:tabs>
      <w:suppressAutoHyphens/>
      <w:ind w:left="0" w:firstLine="0"/>
      <w:jc w:val="both"/>
    </w:pPr>
    <w:rPr>
      <w:sz w:val="28"/>
      <w:lang w:eastAsia="ar-SA"/>
    </w:rPr>
  </w:style>
  <w:style w:type="paragraph" w:customStyle="1" w:styleId="afff">
    <w:name w:val="Стиль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b">
    <w:name w:val="Обычный1"/>
    <w:rPr>
      <w:rFonts w:ascii="Courier New" w:hAnsi="Courier New"/>
      <w:sz w:val="24"/>
      <w:lang w:val="en-US"/>
    </w:rPr>
  </w:style>
  <w:style w:type="table" w:customStyle="1" w:styleId="28">
    <w:name w:val="Сетка таблицы2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Абзац списка1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s3">
    <w:name w:val="s3"/>
    <w:rPr>
      <w:rFonts w:ascii="Times New Roman" w:hAnsi="Times New Roman"/>
      <w:i/>
      <w:color w:val="FF0000"/>
      <w:sz w:val="20"/>
      <w:u w:val="none"/>
    </w:rPr>
  </w:style>
  <w:style w:type="character" w:customStyle="1" w:styleId="s9">
    <w:name w:val="s9"/>
    <w:qFormat/>
    <w:rPr>
      <w:b/>
      <w:i/>
      <w:color w:val="333399"/>
      <w:u w:val="single"/>
    </w:rPr>
  </w:style>
  <w:style w:type="paragraph" w:customStyle="1" w:styleId="afff0">
    <w:name w:val="Знак"/>
    <w:basedOn w:val="a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bodytext">
    <w:name w:val="bodytext"/>
    <w:basedOn w:val="a0"/>
    <w:pPr>
      <w:spacing w:before="100" w:beforeAutospacing="1" w:after="100" w:afterAutospacing="1"/>
      <w:ind w:left="200" w:right="100"/>
    </w:pPr>
    <w:rPr>
      <w:rFonts w:ascii="Tahoma" w:eastAsia="Calibri" w:hAnsi="Tahoma" w:cs="Tahoma"/>
    </w:rPr>
  </w:style>
  <w:style w:type="character" w:customStyle="1" w:styleId="WW-Absatz-Standardschriftart1111">
    <w:name w:val="WW-Absatz-Standardschriftart1111"/>
    <w:qFormat/>
  </w:style>
  <w:style w:type="paragraph" w:customStyle="1" w:styleId="j12">
    <w:name w:val="j12"/>
    <w:basedOn w:val="a0"/>
    <w:pPr>
      <w:spacing w:before="100" w:beforeAutospacing="1" w:after="100" w:afterAutospacing="1"/>
    </w:pPr>
  </w:style>
  <w:style w:type="character" w:customStyle="1" w:styleId="s2">
    <w:name w:val="s2"/>
    <w:rPr>
      <w:rFonts w:ascii="Times New Roman" w:hAnsi="Times New Roman" w:cs="Times New Roman"/>
      <w:b/>
      <w:bCs/>
      <w:color w:val="000080"/>
      <w:sz w:val="28"/>
      <w:szCs w:val="28"/>
      <w:u w:val="none"/>
    </w:rPr>
  </w:style>
  <w:style w:type="paragraph" w:customStyle="1" w:styleId="structureotstup">
    <w:name w:val="structureotstup"/>
    <w:basedOn w:val="a0"/>
    <w:qFormat/>
    <w:pPr>
      <w:spacing w:before="100" w:beforeAutospacing="1" w:after="100" w:afterAutospacing="1"/>
    </w:pPr>
    <w:rPr>
      <w:rFonts w:eastAsia="Calibri"/>
    </w:rPr>
  </w:style>
  <w:style w:type="paragraph" w:customStyle="1" w:styleId="fotki">
    <w:name w:val="fotki"/>
    <w:basedOn w:val="a0"/>
    <w:pPr>
      <w:spacing w:before="100" w:beforeAutospacing="1" w:after="100" w:afterAutospacing="1"/>
    </w:pPr>
    <w:rPr>
      <w:rFonts w:eastAsia="Calibri"/>
    </w:rPr>
  </w:style>
  <w:style w:type="character" w:customStyle="1" w:styleId="1e">
    <w:name w:val="Замещающий текст1"/>
    <w:semiHidden/>
    <w:rPr>
      <w:rFonts w:cs="Times New Roman"/>
      <w:color w:val="808080"/>
    </w:rPr>
  </w:style>
  <w:style w:type="character" w:customStyle="1" w:styleId="NoSpacingChar">
    <w:name w:val="No Spacing Char"/>
    <w:qFormat/>
    <w:locked/>
    <w:rPr>
      <w:rFonts w:eastAsia="Times New Roman"/>
      <w:sz w:val="22"/>
      <w:szCs w:val="22"/>
      <w:lang w:bidi="ar-SA"/>
    </w:rPr>
  </w:style>
  <w:style w:type="paragraph" w:customStyle="1" w:styleId="210">
    <w:name w:val="Основной текст с отступом 21"/>
    <w:basedOn w:val="a0"/>
    <w:pPr>
      <w:spacing w:after="120" w:line="480" w:lineRule="auto"/>
      <w:ind w:left="283"/>
    </w:pPr>
    <w:rPr>
      <w:rFonts w:eastAsia="Batang"/>
      <w:lang w:eastAsia="ar-SA"/>
    </w:rPr>
  </w:style>
  <w:style w:type="table" w:customStyle="1" w:styleId="111">
    <w:name w:val="Сетка таблицы11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6">
    <w:name w:val="Font Style8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95">
    <w:name w:val="Font Style95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Georgia" w:hAnsi="Georgia"/>
    </w:rPr>
  </w:style>
  <w:style w:type="paragraph" w:customStyle="1" w:styleId="Style29">
    <w:name w:val="Style29"/>
    <w:basedOn w:val="a0"/>
    <w:uiPriority w:val="99"/>
    <w:pPr>
      <w:widowControl w:val="0"/>
      <w:autoSpaceDE w:val="0"/>
      <w:autoSpaceDN w:val="0"/>
      <w:adjustRightInd w:val="0"/>
      <w:spacing w:line="276" w:lineRule="exact"/>
      <w:ind w:firstLine="595"/>
      <w:jc w:val="both"/>
    </w:pPr>
    <w:rPr>
      <w:rFonts w:ascii="Georgia" w:hAnsi="Georgia"/>
    </w:rPr>
  </w:style>
  <w:style w:type="paragraph" w:customStyle="1" w:styleId="Style31">
    <w:name w:val="Style31"/>
    <w:basedOn w:val="a0"/>
    <w:uiPriority w:val="99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Georgia" w:hAnsi="Georgia"/>
    </w:rPr>
  </w:style>
  <w:style w:type="character" w:customStyle="1" w:styleId="FontStyle94">
    <w:name w:val="Font Style94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9">
    <w:name w:val="Style39"/>
    <w:basedOn w:val="a0"/>
    <w:uiPriority w:val="99"/>
    <w:pPr>
      <w:widowControl w:val="0"/>
      <w:autoSpaceDE w:val="0"/>
      <w:autoSpaceDN w:val="0"/>
      <w:adjustRightInd w:val="0"/>
      <w:spacing w:line="274" w:lineRule="exact"/>
      <w:ind w:firstLine="576"/>
    </w:pPr>
    <w:rPr>
      <w:rFonts w:ascii="Georgia" w:hAnsi="Georgia"/>
    </w:rPr>
  </w:style>
  <w:style w:type="paragraph" w:customStyle="1" w:styleId="Style56">
    <w:name w:val="Style56"/>
    <w:basedOn w:val="a0"/>
    <w:uiPriority w:val="99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7">
    <w:name w:val="Style57"/>
    <w:basedOn w:val="a0"/>
    <w:uiPriority w:val="99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st">
    <w:name w:val="st"/>
    <w:basedOn w:val="a1"/>
  </w:style>
  <w:style w:type="paragraph" w:customStyle="1" w:styleId="afff1">
    <w:name w:val="я"/>
    <w:basedOn w:val="afa"/>
    <w:pPr>
      <w:widowControl w:val="0"/>
      <w:spacing w:after="0" w:line="322" w:lineRule="auto"/>
      <w:ind w:left="0" w:firstLine="544"/>
      <w:jc w:val="both"/>
    </w:pPr>
    <w:rPr>
      <w:szCs w:val="19"/>
      <w:lang w:val="ru-RU" w:eastAsia="ru-RU"/>
    </w:rPr>
  </w:style>
  <w:style w:type="character" w:customStyle="1" w:styleId="longtext">
    <w:name w:val="long_text"/>
  </w:style>
  <w:style w:type="paragraph" w:customStyle="1" w:styleId="Style5">
    <w:name w:val="Style5"/>
    <w:basedOn w:val="a0"/>
    <w:uiPriority w:val="99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afff2">
    <w:name w:val="Знак Знак Знак"/>
    <w:basedOn w:val="a0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listparagraph">
    <w:name w:val="listparagraph"/>
    <w:basedOn w:val="a0"/>
    <w:pPr>
      <w:spacing w:before="100" w:beforeAutospacing="1" w:after="100" w:afterAutospacing="1"/>
    </w:pPr>
  </w:style>
  <w:style w:type="table" w:customStyle="1" w:styleId="62">
    <w:name w:val="Сетка таблицы6"/>
    <w:basedOn w:val="a2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-slug-vol">
    <w:name w:val="pop-slug-vol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10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1D7A7-2E80-40E2-B142-CB9455C0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741</Words>
  <Characters>5724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И.01.01</vt:lpstr>
    </vt:vector>
  </TitlesOfParts>
  <Company>ПТО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И.01.01</dc:title>
  <dc:subject>Управление записями</dc:subject>
  <dc:creator>Кононенко Е.</dc:creator>
  <cp:lastModifiedBy>Пользователь</cp:lastModifiedBy>
  <cp:revision>8</cp:revision>
  <cp:lastPrinted>2019-02-04T11:18:00Z</cp:lastPrinted>
  <dcterms:created xsi:type="dcterms:W3CDTF">2023-05-23T05:42:00Z</dcterms:created>
  <dcterms:modified xsi:type="dcterms:W3CDTF">2024-07-23T03:39:00Z</dcterms:modified>
  <cp:category>ВНД КазНМУ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41B40AA9F20044BC94A0433105E95ADD</vt:lpwstr>
  </property>
</Properties>
</file>